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08B" w:rsidRDefault="004D712E" w:rsidP="00B97F7D">
      <w:pPr>
        <w:tabs>
          <w:tab w:val="left" w:pos="-720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4D712E">
        <w:rPr>
          <w:rFonts w:ascii="Times New Roman" w:eastAsia="Times New Roman" w:hAnsi="Times New Roman" w:cs="Times New Roman"/>
          <w:b/>
          <w:sz w:val="24"/>
          <w:szCs w:val="24"/>
        </w:rPr>
        <w:t>Ana Marta Guillén Rodríguez</w:t>
      </w:r>
      <w:r w:rsidRPr="004D712E">
        <w:rPr>
          <w:rFonts w:ascii="Times New Roman" w:eastAsia="Times New Roman" w:hAnsi="Times New Roman" w:cs="Times New Roman"/>
          <w:sz w:val="24"/>
          <w:szCs w:val="24"/>
        </w:rPr>
        <w:t xml:space="preserve"> es catedrática de Sociología en la Universidad de Oviedo</w:t>
      </w:r>
      <w:r w:rsidR="00410E7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D712E">
        <w:rPr>
          <w:rFonts w:ascii="Times New Roman" w:eastAsia="Times New Roman" w:hAnsi="Times New Roman" w:cs="Times New Roman"/>
          <w:sz w:val="24"/>
          <w:szCs w:val="24"/>
        </w:rPr>
        <w:t xml:space="preserve">Ha </w:t>
      </w:r>
      <w:r w:rsidR="00215412">
        <w:rPr>
          <w:rFonts w:ascii="Times New Roman" w:eastAsia="Times New Roman" w:hAnsi="Times New Roman" w:cs="Times New Roman"/>
          <w:sz w:val="24"/>
          <w:szCs w:val="24"/>
        </w:rPr>
        <w:t>sido directora</w:t>
      </w:r>
      <w:r w:rsidRPr="004D71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5412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4D712E">
        <w:rPr>
          <w:rFonts w:ascii="Times New Roman" w:eastAsia="Times New Roman" w:hAnsi="Times New Roman" w:cs="Times New Roman"/>
          <w:sz w:val="24"/>
          <w:szCs w:val="24"/>
        </w:rPr>
        <w:t>el Departamento de Sociología durante el periodo 2013-2016</w:t>
      </w:r>
      <w:r w:rsidR="00DF0AF6">
        <w:rPr>
          <w:rFonts w:ascii="Times New Roman" w:eastAsia="Times New Roman" w:hAnsi="Times New Roman" w:cs="Times New Roman"/>
          <w:sz w:val="24"/>
          <w:szCs w:val="24"/>
        </w:rPr>
        <w:t xml:space="preserve"> y actualmente </w:t>
      </w:r>
      <w:r w:rsidR="00523BC0">
        <w:rPr>
          <w:rFonts w:ascii="Times New Roman" w:eastAsia="Times New Roman" w:hAnsi="Times New Roman" w:cs="Times New Roman"/>
          <w:sz w:val="24"/>
          <w:szCs w:val="24"/>
        </w:rPr>
        <w:t>dirige el Grupo de Investigación PROMEBI</w:t>
      </w:r>
      <w:r w:rsidR="00490316">
        <w:rPr>
          <w:rFonts w:ascii="Times New Roman" w:eastAsia="Times New Roman" w:hAnsi="Times New Roman" w:cs="Times New Roman"/>
          <w:sz w:val="24"/>
          <w:szCs w:val="24"/>
        </w:rPr>
        <w:t xml:space="preserve"> (Promoviendo el Empleo y el Bienestar </w:t>
      </w:r>
      <w:r w:rsidR="00F65C51">
        <w:rPr>
          <w:rFonts w:ascii="Times New Roman" w:eastAsia="Times New Roman" w:hAnsi="Times New Roman" w:cs="Times New Roman"/>
          <w:sz w:val="24"/>
          <w:szCs w:val="24"/>
        </w:rPr>
        <w:t>en Europa)</w:t>
      </w:r>
      <w:r w:rsidR="00B0712E">
        <w:rPr>
          <w:rFonts w:ascii="Times New Roman" w:eastAsia="Times New Roman" w:hAnsi="Times New Roman" w:cs="Times New Roman"/>
          <w:sz w:val="24"/>
          <w:szCs w:val="24"/>
        </w:rPr>
        <w:t>, acreditado por la ANEP con una puntuación de</w:t>
      </w:r>
      <w:r w:rsidR="00B0712E" w:rsidRPr="0093142F">
        <w:rPr>
          <w:rFonts w:ascii="Times New Roman" w:eastAsia="Times New Roman" w:hAnsi="Times New Roman" w:cs="Times New Roman"/>
          <w:sz w:val="24"/>
          <w:szCs w:val="24"/>
        </w:rPr>
        <w:t xml:space="preserve"> 96 sobre 100</w:t>
      </w:r>
      <w:r w:rsidR="00A94E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F308B" w:rsidRDefault="00AF308B" w:rsidP="00B97F7D">
      <w:pPr>
        <w:tabs>
          <w:tab w:val="left" w:pos="-720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</w:p>
    <w:p w:rsidR="00BF69B0" w:rsidRPr="00BF69B0" w:rsidRDefault="00A94E3A" w:rsidP="00B97F7D">
      <w:pPr>
        <w:tabs>
          <w:tab w:val="left" w:pos="-720"/>
        </w:tabs>
        <w:suppressAutoHyphens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s-ES_tradn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Las</w:t>
      </w:r>
      <w:r w:rsidR="007F7EC6">
        <w:rPr>
          <w:rFonts w:ascii="Times New Roman" w:eastAsia="Times New Roman" w:hAnsi="Times New Roman" w:cs="Times New Roman"/>
          <w:sz w:val="24"/>
          <w:szCs w:val="24"/>
        </w:rPr>
        <w:t xml:space="preserve"> asignaturas impartidas en la Universidad de Oviedo desde 2010 incluyen</w:t>
      </w:r>
      <w:r w:rsidR="00AF308B">
        <w:rPr>
          <w:rFonts w:ascii="Times New Roman" w:eastAsia="Times New Roman" w:hAnsi="Times New Roman" w:cs="Times New Roman"/>
          <w:sz w:val="24"/>
          <w:szCs w:val="24"/>
        </w:rPr>
        <w:t>, e</w:t>
      </w:r>
      <w:r w:rsidR="00034FD2">
        <w:rPr>
          <w:rFonts w:ascii="Times New Roman" w:eastAsia="Times New Roman" w:hAnsi="Times New Roman" w:cs="Times New Roman"/>
          <w:sz w:val="24"/>
          <w:szCs w:val="24"/>
        </w:rPr>
        <w:t>n primer y segundo ciclo</w:t>
      </w:r>
      <w:r w:rsidR="009D0E42">
        <w:rPr>
          <w:rFonts w:ascii="Times New Roman" w:eastAsia="Times New Roman" w:hAnsi="Times New Roman" w:cs="Times New Roman"/>
          <w:sz w:val="24"/>
          <w:szCs w:val="24"/>
        </w:rPr>
        <w:t>,</w:t>
      </w:r>
      <w:r w:rsidR="00034FD2">
        <w:rPr>
          <w:rFonts w:ascii="Times New Roman" w:eastAsia="Times New Roman" w:hAnsi="Times New Roman" w:cs="Times New Roman"/>
          <w:sz w:val="24"/>
          <w:szCs w:val="24"/>
        </w:rPr>
        <w:t xml:space="preserve"> las siguientes: </w:t>
      </w:r>
      <w:r w:rsidR="00AB6C01">
        <w:rPr>
          <w:rFonts w:ascii="Times New Roman" w:eastAsia="Times New Roman" w:hAnsi="Times New Roman" w:cs="Times New Roman"/>
          <w:sz w:val="24"/>
          <w:szCs w:val="24"/>
        </w:rPr>
        <w:t>‘</w:t>
      </w:r>
      <w:r w:rsidR="00971321">
        <w:rPr>
          <w:rFonts w:ascii="Times New Roman" w:eastAsia="Times New Roman" w:hAnsi="Times New Roman" w:cs="Times New Roman"/>
          <w:spacing w:val="-2"/>
          <w:sz w:val="24"/>
          <w:szCs w:val="24"/>
          <w:lang w:val="es-ES_tradnl"/>
        </w:rPr>
        <w:t>Sociología del Trabajo y las Relaciones Laborales</w:t>
      </w:r>
      <w:r w:rsidR="00AB6C01">
        <w:rPr>
          <w:rFonts w:ascii="Times New Roman" w:eastAsia="Times New Roman" w:hAnsi="Times New Roman" w:cs="Times New Roman"/>
          <w:spacing w:val="-2"/>
          <w:sz w:val="24"/>
          <w:szCs w:val="24"/>
          <w:lang w:val="es-ES_tradnl"/>
        </w:rPr>
        <w:t>’</w:t>
      </w:r>
      <w:r w:rsidR="00971321">
        <w:rPr>
          <w:rFonts w:ascii="Times New Roman" w:eastAsia="Times New Roman" w:hAnsi="Times New Roman" w:cs="Times New Roman"/>
          <w:spacing w:val="-2"/>
          <w:sz w:val="24"/>
          <w:szCs w:val="24"/>
          <w:lang w:val="es-ES_tradnl"/>
        </w:rPr>
        <w:t xml:space="preserve"> </w:t>
      </w:r>
      <w:r w:rsidR="00BF69B0" w:rsidRPr="00BF69B0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(en inglés), optativ</w:t>
      </w:r>
      <w:r w:rsidR="008F5152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a</w:t>
      </w:r>
      <w:r w:rsidR="00BF69B0" w:rsidRPr="00BF69B0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de cuarto curso de los Grados en Dirección y Administración de Empresas y en Economía</w:t>
      </w:r>
      <w:r w:rsidR="008F5152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; </w:t>
      </w:r>
      <w:r w:rsidR="00AB6C01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‘</w:t>
      </w:r>
      <w:r w:rsidR="008F5152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Sociología</w:t>
      </w:r>
      <w:r w:rsidR="00AB6C01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’</w:t>
      </w:r>
      <w:r w:rsidR="00BF69B0" w:rsidRPr="00BF69B0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="00BF69B0" w:rsidRPr="00BF69B0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s-ES_tradnl"/>
        </w:rPr>
        <w:t>(en inglés</w:t>
      </w:r>
      <w:r w:rsidR="00AB6C01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s-ES_tradnl"/>
        </w:rPr>
        <w:t xml:space="preserve"> y en castellano</w:t>
      </w:r>
      <w:r w:rsidR="00BF69B0" w:rsidRPr="00BF69B0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s-ES_tradnl"/>
        </w:rPr>
        <w:t>), primer curso de los cuatro grados de la Facultad de Economía y Empresa</w:t>
      </w:r>
      <w:r w:rsidR="00A65002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s-ES_tradnl"/>
        </w:rPr>
        <w:t xml:space="preserve"> y del doble grado en Administración de Empresas y Derecho</w:t>
      </w:r>
      <w:r w:rsidR="008F5152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s-ES_tradnl"/>
        </w:rPr>
        <w:t xml:space="preserve">; y </w:t>
      </w:r>
      <w:r w:rsidR="00AB6C01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s-ES_tradnl"/>
        </w:rPr>
        <w:t>‘</w:t>
      </w:r>
      <w:r w:rsidR="00BF69B0" w:rsidRPr="00BF69B0">
        <w:rPr>
          <w:rFonts w:ascii="Times New Roman" w:eastAsia="Times New Roman" w:hAnsi="Times New Roman" w:cs="Times New Roman"/>
          <w:spacing w:val="-2"/>
          <w:sz w:val="24"/>
          <w:szCs w:val="24"/>
        </w:rPr>
        <w:t>Estructuras y Políticas Sociales Comparadas</w:t>
      </w:r>
      <w:r w:rsidR="00AB6C01">
        <w:rPr>
          <w:rFonts w:ascii="Times New Roman" w:eastAsia="Times New Roman" w:hAnsi="Times New Roman" w:cs="Times New Roman"/>
          <w:spacing w:val="-2"/>
          <w:sz w:val="24"/>
          <w:szCs w:val="24"/>
        </w:rPr>
        <w:t>’</w:t>
      </w:r>
      <w:r w:rsidR="00BF69B0" w:rsidRPr="00BF69B0">
        <w:rPr>
          <w:rFonts w:ascii="Times New Roman" w:eastAsia="Times New Roman" w:hAnsi="Times New Roman" w:cs="Times New Roman"/>
          <w:spacing w:val="-2"/>
          <w:sz w:val="24"/>
          <w:szCs w:val="24"/>
        </w:rPr>
        <w:t>, licenciatura en Economía, optativa de segundo ciclo.</w:t>
      </w:r>
      <w:r w:rsidR="008F51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Por lo que </w:t>
      </w:r>
      <w:r w:rsidR="009D0E42">
        <w:rPr>
          <w:rFonts w:ascii="Times New Roman" w:eastAsia="Times New Roman" w:hAnsi="Times New Roman" w:cs="Times New Roman"/>
          <w:spacing w:val="-2"/>
          <w:sz w:val="24"/>
          <w:szCs w:val="24"/>
        </w:rPr>
        <w:t>respecta al tercer ciclo, las asignaturas impartidas han sido</w:t>
      </w:r>
      <w:r w:rsidR="009B45B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: </w:t>
      </w:r>
      <w:r w:rsidR="00B311F6">
        <w:rPr>
          <w:rFonts w:ascii="Times New Roman" w:eastAsia="Times New Roman" w:hAnsi="Times New Roman" w:cs="Times New Roman"/>
          <w:spacing w:val="-2"/>
          <w:sz w:val="24"/>
          <w:szCs w:val="24"/>
        </w:rPr>
        <w:t>‘</w:t>
      </w:r>
      <w:r w:rsidR="00DD7862">
        <w:rPr>
          <w:rFonts w:ascii="Times New Roman" w:eastAsia="Times New Roman" w:hAnsi="Times New Roman" w:cs="Times New Roman"/>
          <w:spacing w:val="-2"/>
          <w:sz w:val="24"/>
          <w:szCs w:val="24"/>
        </w:rPr>
        <w:t>Nacimiento y desarrollo histórico del Estado del Bienestar en Europa y España</w:t>
      </w:r>
      <w:r w:rsidR="00B311F6">
        <w:rPr>
          <w:rFonts w:ascii="Times New Roman" w:eastAsia="Times New Roman" w:hAnsi="Times New Roman" w:cs="Times New Roman"/>
          <w:spacing w:val="-2"/>
          <w:sz w:val="24"/>
          <w:szCs w:val="24"/>
        </w:rPr>
        <w:t>’</w:t>
      </w:r>
      <w:r w:rsidR="00A0218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, Máster Universitario en Historia y Análisis Sociocultural; </w:t>
      </w:r>
      <w:r w:rsidR="00B311F6">
        <w:rPr>
          <w:rFonts w:ascii="Times New Roman" w:eastAsia="Times New Roman" w:hAnsi="Times New Roman" w:cs="Times New Roman"/>
          <w:spacing w:val="-2"/>
          <w:sz w:val="24"/>
          <w:szCs w:val="24"/>
        </w:rPr>
        <w:t>‘</w:t>
      </w:r>
      <w:r w:rsidR="00BF69B0" w:rsidRPr="00BF69B0">
        <w:rPr>
          <w:rFonts w:ascii="Times New Roman" w:eastAsia="Times New Roman" w:hAnsi="Times New Roman" w:cs="Times New Roman"/>
          <w:spacing w:val="-2"/>
          <w:sz w:val="24"/>
          <w:szCs w:val="24"/>
        </w:rPr>
        <w:t>Sistemas Comparados de Bienestar</w:t>
      </w:r>
      <w:r w:rsidR="00B311F6">
        <w:rPr>
          <w:rFonts w:ascii="Times New Roman" w:eastAsia="Times New Roman" w:hAnsi="Times New Roman" w:cs="Times New Roman"/>
          <w:spacing w:val="-2"/>
          <w:sz w:val="24"/>
          <w:szCs w:val="24"/>
        </w:rPr>
        <w:t>’</w:t>
      </w:r>
      <w:r w:rsidR="009B45BB">
        <w:rPr>
          <w:rFonts w:ascii="Times New Roman" w:eastAsia="Times New Roman" w:hAnsi="Times New Roman" w:cs="Times New Roman"/>
          <w:spacing w:val="-2"/>
          <w:sz w:val="24"/>
          <w:szCs w:val="24"/>
        </w:rPr>
        <w:t>,</w:t>
      </w:r>
      <w:r w:rsidR="00BF69B0" w:rsidRPr="00BF69B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Máster Oficial en Políticas Sociales y Bienestar</w:t>
      </w:r>
      <w:r w:rsidR="00162E07">
        <w:rPr>
          <w:rFonts w:ascii="Times New Roman" w:eastAsia="Times New Roman" w:hAnsi="Times New Roman" w:cs="Times New Roman"/>
          <w:spacing w:val="-2"/>
          <w:sz w:val="24"/>
          <w:szCs w:val="24"/>
        </w:rPr>
        <w:t>,</w:t>
      </w:r>
      <w:r w:rsidR="00BF69B0" w:rsidRPr="00BF69B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Facultad de Economía y Empresa</w:t>
      </w:r>
      <w:r w:rsidR="00162E0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; </w:t>
      </w:r>
      <w:r w:rsidR="00B311F6">
        <w:rPr>
          <w:rFonts w:ascii="Times New Roman" w:eastAsia="Times New Roman" w:hAnsi="Times New Roman" w:cs="Times New Roman"/>
          <w:spacing w:val="-2"/>
          <w:sz w:val="24"/>
          <w:szCs w:val="24"/>
        </w:rPr>
        <w:t>‘</w:t>
      </w:r>
      <w:r w:rsidR="00BF69B0" w:rsidRPr="00BF69B0">
        <w:rPr>
          <w:rFonts w:ascii="Times New Roman" w:eastAsia="Times New Roman" w:hAnsi="Times New Roman" w:cs="Times New Roman"/>
          <w:spacing w:val="-2"/>
          <w:sz w:val="24"/>
          <w:szCs w:val="24"/>
        </w:rPr>
        <w:t>Sistema Español de Bienestar</w:t>
      </w:r>
      <w:r w:rsidR="00B311F6">
        <w:rPr>
          <w:rFonts w:ascii="Times New Roman" w:eastAsia="Times New Roman" w:hAnsi="Times New Roman" w:cs="Times New Roman"/>
          <w:spacing w:val="-2"/>
          <w:sz w:val="24"/>
          <w:szCs w:val="24"/>
        </w:rPr>
        <w:t>’</w:t>
      </w:r>
      <w:r w:rsidR="00F90815">
        <w:rPr>
          <w:rFonts w:ascii="Times New Roman" w:eastAsia="Times New Roman" w:hAnsi="Times New Roman" w:cs="Times New Roman"/>
          <w:spacing w:val="-2"/>
          <w:sz w:val="24"/>
          <w:szCs w:val="24"/>
        </w:rPr>
        <w:t>,</w:t>
      </w:r>
      <w:r w:rsidR="00BF69B0" w:rsidRPr="00BF69B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Máster Oficial en Políticas Sociales y Bienestar</w:t>
      </w:r>
      <w:r w:rsidR="00F90815">
        <w:rPr>
          <w:rFonts w:ascii="Times New Roman" w:eastAsia="Times New Roman" w:hAnsi="Times New Roman" w:cs="Times New Roman"/>
          <w:spacing w:val="-2"/>
          <w:sz w:val="24"/>
          <w:szCs w:val="24"/>
        </w:rPr>
        <w:t>,</w:t>
      </w:r>
      <w:r w:rsidR="00BF69B0" w:rsidRPr="00BF69B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Facultad de Economía y Empresa</w:t>
      </w:r>
      <w:r w:rsidR="004024EF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  <w:r w:rsidR="00F9081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y</w:t>
      </w:r>
      <w:r w:rsidR="00F9081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s-ES_tradnl"/>
        </w:rPr>
        <w:t xml:space="preserve"> </w:t>
      </w:r>
      <w:r w:rsidR="00BF69B0" w:rsidRPr="00BF69B0">
        <w:rPr>
          <w:rFonts w:ascii="Times New Roman" w:eastAsia="Times New Roman" w:hAnsi="Times New Roman" w:cs="Times New Roman"/>
          <w:spacing w:val="-2"/>
          <w:sz w:val="24"/>
          <w:szCs w:val="24"/>
        </w:rPr>
        <w:t>Globalización, Integración Europea y Políticas Públicas</w:t>
      </w:r>
      <w:r w:rsidR="001D31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, </w:t>
      </w:r>
      <w:r w:rsidR="00BF69B0" w:rsidRPr="00BF69B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Máster Universitario de Investigación en Economía y Sociología de la Globalización. </w:t>
      </w:r>
    </w:p>
    <w:p w:rsidR="00B97F7D" w:rsidRDefault="00B97F7D" w:rsidP="00B97F7D">
      <w:pPr>
        <w:ind w:right="-335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:rsidR="00CF6AE6" w:rsidRDefault="00DB714F" w:rsidP="00B97F7D">
      <w:pPr>
        <w:ind w:right="-3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Cuenta con c</w:t>
      </w:r>
      <w:r w:rsidR="00C70DE7">
        <w:rPr>
          <w:rFonts w:ascii="Times New Roman" w:eastAsia="Times New Roman" w:hAnsi="Times New Roman" w:cs="Times New Roman"/>
          <w:sz w:val="24"/>
          <w:szCs w:val="24"/>
        </w:rPr>
        <w:t>inco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sexenios de investigación evaluados positivamente</w:t>
      </w:r>
      <w:r w:rsidR="00936C6A">
        <w:rPr>
          <w:rFonts w:ascii="Times New Roman" w:eastAsia="Times New Roman" w:hAnsi="Times New Roman" w:cs="Times New Roman"/>
          <w:sz w:val="24"/>
          <w:szCs w:val="24"/>
        </w:rPr>
        <w:t xml:space="preserve">, así como con un sexenio de transferencia. </w:t>
      </w:r>
      <w:r w:rsidR="000539F9">
        <w:rPr>
          <w:rFonts w:ascii="Times New Roman" w:eastAsia="Times New Roman" w:hAnsi="Times New Roman" w:cs="Times New Roman"/>
          <w:sz w:val="24"/>
          <w:szCs w:val="24"/>
        </w:rPr>
        <w:t xml:space="preserve">Sus líneas de investigación se centran en el análisis comparado de los sistemas </w:t>
      </w:r>
      <w:r w:rsidR="00253614">
        <w:rPr>
          <w:rFonts w:ascii="Times New Roman" w:eastAsia="Times New Roman" w:hAnsi="Times New Roman" w:cs="Times New Roman"/>
          <w:sz w:val="24"/>
          <w:szCs w:val="24"/>
        </w:rPr>
        <w:t xml:space="preserve">de protección social, </w:t>
      </w:r>
      <w:r w:rsidR="004D712E" w:rsidRPr="004D712E">
        <w:rPr>
          <w:rFonts w:ascii="Times New Roman" w:eastAsia="Times New Roman" w:hAnsi="Times New Roman" w:cs="Times New Roman"/>
          <w:sz w:val="24"/>
          <w:szCs w:val="24"/>
        </w:rPr>
        <w:t>política</w:t>
      </w:r>
      <w:r w:rsidR="00253614">
        <w:rPr>
          <w:rFonts w:ascii="Times New Roman" w:eastAsia="Times New Roman" w:hAnsi="Times New Roman" w:cs="Times New Roman"/>
          <w:sz w:val="24"/>
          <w:szCs w:val="24"/>
        </w:rPr>
        <w:t>s laborales</w:t>
      </w:r>
      <w:r w:rsidR="004D712E" w:rsidRPr="004D712E">
        <w:rPr>
          <w:rFonts w:ascii="Times New Roman" w:eastAsia="Times New Roman" w:hAnsi="Times New Roman" w:cs="Times New Roman"/>
          <w:sz w:val="24"/>
          <w:szCs w:val="24"/>
        </w:rPr>
        <w:t>, desarrollo de los estados del bienestar, europeización de las políticas sociales y políticas de atención sanitaria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70DE7" w:rsidRDefault="00C70DE7" w:rsidP="00B97F7D">
      <w:pPr>
        <w:ind w:right="-335"/>
        <w:rPr>
          <w:rFonts w:ascii="Times New Roman" w:eastAsia="Times New Roman" w:hAnsi="Times New Roman" w:cs="Times New Roman"/>
          <w:sz w:val="24"/>
          <w:szCs w:val="24"/>
        </w:rPr>
      </w:pPr>
    </w:p>
    <w:p w:rsidR="00D15B00" w:rsidRDefault="008F6708" w:rsidP="00B97F7D">
      <w:pPr>
        <w:tabs>
          <w:tab w:val="left" w:pos="-720"/>
        </w:tabs>
        <w:suppressAutoHyphens/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Desde 2010, ha publicado</w:t>
      </w:r>
      <w:r w:rsidR="00B24B0A">
        <w:rPr>
          <w:rFonts w:ascii="Times New Roman" w:eastAsia="Times New Roman" w:hAnsi="Times New Roman" w:cs="Times New Roman"/>
          <w:sz w:val="24"/>
          <w:szCs w:val="24"/>
        </w:rPr>
        <w:t xml:space="preserve"> artículos</w:t>
      </w:r>
      <w:r w:rsidR="006F1FE7">
        <w:rPr>
          <w:rFonts w:ascii="Times New Roman" w:eastAsia="Times New Roman" w:hAnsi="Times New Roman" w:cs="Times New Roman"/>
          <w:sz w:val="24"/>
          <w:szCs w:val="24"/>
        </w:rPr>
        <w:t xml:space="preserve"> en las siguientes revistas</w:t>
      </w:r>
      <w:r w:rsidR="00A55791">
        <w:rPr>
          <w:rFonts w:ascii="Times New Roman" w:eastAsia="Times New Roman" w:hAnsi="Times New Roman" w:cs="Times New Roman"/>
          <w:sz w:val="24"/>
          <w:szCs w:val="24"/>
        </w:rPr>
        <w:t xml:space="preserve"> indexadas en JCR</w:t>
      </w:r>
      <w:r w:rsidR="006F70D5">
        <w:rPr>
          <w:rFonts w:ascii="Times New Roman" w:eastAsia="Times New Roman" w:hAnsi="Times New Roman" w:cs="Times New Roman"/>
          <w:sz w:val="24"/>
          <w:szCs w:val="24"/>
        </w:rPr>
        <w:t>:</w:t>
      </w:r>
      <w:r w:rsidR="004D712E" w:rsidRPr="004D712E">
        <w:rPr>
          <w:rFonts w:ascii="Times New Roman" w:eastAsia="Times New Roman" w:hAnsi="Times New Roman" w:cs="Arial"/>
          <w:i/>
          <w:iCs/>
          <w:sz w:val="24"/>
          <w:szCs w:val="24"/>
        </w:rPr>
        <w:t xml:space="preserve"> </w:t>
      </w:r>
      <w:r w:rsidR="00C70DE7">
        <w:rPr>
          <w:rFonts w:ascii="Times New Roman" w:eastAsia="Times New Roman" w:hAnsi="Times New Roman" w:cs="Arial"/>
          <w:i/>
          <w:iCs/>
          <w:sz w:val="24"/>
          <w:szCs w:val="24"/>
        </w:rPr>
        <w:t xml:space="preserve">Transfer. European </w:t>
      </w:r>
      <w:proofErr w:type="spellStart"/>
      <w:r w:rsidR="00C70DE7">
        <w:rPr>
          <w:rFonts w:ascii="Times New Roman" w:eastAsia="Times New Roman" w:hAnsi="Times New Roman" w:cs="Arial"/>
          <w:i/>
          <w:iCs/>
          <w:sz w:val="24"/>
          <w:szCs w:val="24"/>
        </w:rPr>
        <w:t>Review</w:t>
      </w:r>
      <w:proofErr w:type="spellEnd"/>
      <w:r w:rsidR="00C70DE7">
        <w:rPr>
          <w:rFonts w:ascii="Times New Roman" w:eastAsia="Times New Roman" w:hAnsi="Times New Roman" w:cs="Arial"/>
          <w:i/>
          <w:iCs/>
          <w:sz w:val="24"/>
          <w:szCs w:val="24"/>
        </w:rPr>
        <w:t xml:space="preserve"> of </w:t>
      </w:r>
      <w:proofErr w:type="spellStart"/>
      <w:r w:rsidR="00C70DE7">
        <w:rPr>
          <w:rFonts w:ascii="Times New Roman" w:eastAsia="Times New Roman" w:hAnsi="Times New Roman" w:cs="Arial"/>
          <w:i/>
          <w:iCs/>
          <w:sz w:val="24"/>
          <w:szCs w:val="24"/>
        </w:rPr>
        <w:t>Labour</w:t>
      </w:r>
      <w:proofErr w:type="spellEnd"/>
      <w:r w:rsidR="00C70DE7">
        <w:rPr>
          <w:rFonts w:ascii="Times New Roman" w:eastAsia="Times New Roman" w:hAnsi="Times New Roman" w:cs="Arial"/>
          <w:i/>
          <w:iCs/>
          <w:sz w:val="24"/>
          <w:szCs w:val="24"/>
        </w:rPr>
        <w:t xml:space="preserve"> and </w:t>
      </w:r>
      <w:proofErr w:type="spellStart"/>
      <w:r w:rsidR="00C70DE7">
        <w:rPr>
          <w:rFonts w:ascii="Times New Roman" w:eastAsia="Times New Roman" w:hAnsi="Times New Roman" w:cs="Arial"/>
          <w:i/>
          <w:iCs/>
          <w:sz w:val="24"/>
          <w:szCs w:val="24"/>
        </w:rPr>
        <w:t>Research</w:t>
      </w:r>
      <w:proofErr w:type="spellEnd"/>
      <w:r w:rsidR="00C70DE7">
        <w:rPr>
          <w:rFonts w:ascii="Times New Roman" w:eastAsia="Times New Roman" w:hAnsi="Times New Roman" w:cs="Arial"/>
          <w:i/>
          <w:iCs/>
          <w:sz w:val="24"/>
          <w:szCs w:val="24"/>
        </w:rPr>
        <w:t xml:space="preserve">, </w:t>
      </w:r>
      <w:r w:rsidR="004D712E" w:rsidRPr="004D712E">
        <w:rPr>
          <w:rFonts w:ascii="Times New Roman" w:eastAsia="Times New Roman" w:hAnsi="Times New Roman" w:cs="Arial"/>
          <w:i/>
          <w:iCs/>
          <w:sz w:val="24"/>
          <w:szCs w:val="24"/>
        </w:rPr>
        <w:t xml:space="preserve">Social </w:t>
      </w:r>
      <w:proofErr w:type="spellStart"/>
      <w:r w:rsidR="004D712E" w:rsidRPr="004D712E">
        <w:rPr>
          <w:rFonts w:ascii="Times New Roman" w:eastAsia="Times New Roman" w:hAnsi="Times New Roman" w:cs="Arial"/>
          <w:i/>
          <w:iCs/>
          <w:sz w:val="24"/>
          <w:szCs w:val="24"/>
        </w:rPr>
        <w:t>Politics</w:t>
      </w:r>
      <w:proofErr w:type="spellEnd"/>
      <w:r w:rsidR="004D712E" w:rsidRPr="004D712E">
        <w:rPr>
          <w:rFonts w:ascii="Times New Roman" w:eastAsia="Times New Roman" w:hAnsi="Times New Roman" w:cs="Arial"/>
          <w:i/>
          <w:iCs/>
          <w:sz w:val="24"/>
          <w:szCs w:val="24"/>
        </w:rPr>
        <w:t xml:space="preserve">, Social Policy &amp; </w:t>
      </w:r>
      <w:proofErr w:type="spellStart"/>
      <w:r w:rsidR="004D712E" w:rsidRPr="004D712E">
        <w:rPr>
          <w:rFonts w:ascii="Times New Roman" w:eastAsia="Times New Roman" w:hAnsi="Times New Roman" w:cs="Arial"/>
          <w:i/>
          <w:iCs/>
          <w:sz w:val="24"/>
          <w:szCs w:val="24"/>
        </w:rPr>
        <w:t>Administration</w:t>
      </w:r>
      <w:proofErr w:type="spellEnd"/>
      <w:r w:rsidR="004D712E" w:rsidRPr="004D712E">
        <w:rPr>
          <w:rFonts w:ascii="Times New Roman" w:eastAsia="Times New Roman" w:hAnsi="Times New Roman" w:cs="Arial"/>
          <w:i/>
          <w:iCs/>
          <w:sz w:val="24"/>
          <w:szCs w:val="24"/>
        </w:rPr>
        <w:t xml:space="preserve">, South European </w:t>
      </w:r>
      <w:proofErr w:type="spellStart"/>
      <w:r w:rsidR="004D712E" w:rsidRPr="004D712E">
        <w:rPr>
          <w:rFonts w:ascii="Times New Roman" w:eastAsia="Times New Roman" w:hAnsi="Times New Roman" w:cs="Arial"/>
          <w:i/>
          <w:iCs/>
          <w:sz w:val="24"/>
          <w:szCs w:val="24"/>
        </w:rPr>
        <w:t>Society</w:t>
      </w:r>
      <w:proofErr w:type="spellEnd"/>
      <w:r w:rsidR="004D712E" w:rsidRPr="004D712E">
        <w:rPr>
          <w:rFonts w:ascii="Times New Roman" w:eastAsia="Times New Roman" w:hAnsi="Times New Roman" w:cs="Arial"/>
          <w:i/>
          <w:iCs/>
          <w:sz w:val="24"/>
          <w:szCs w:val="24"/>
        </w:rPr>
        <w:t xml:space="preserve"> and </w:t>
      </w:r>
      <w:proofErr w:type="spellStart"/>
      <w:r w:rsidR="004D712E" w:rsidRPr="004D712E">
        <w:rPr>
          <w:rFonts w:ascii="Times New Roman" w:eastAsia="Times New Roman" w:hAnsi="Times New Roman" w:cs="Arial"/>
          <w:i/>
          <w:iCs/>
          <w:sz w:val="24"/>
          <w:szCs w:val="24"/>
        </w:rPr>
        <w:t>Politics</w:t>
      </w:r>
      <w:proofErr w:type="spellEnd"/>
      <w:r w:rsidR="00B52679">
        <w:rPr>
          <w:rFonts w:ascii="Times New Roman" w:eastAsia="Times New Roman" w:hAnsi="Times New Roman" w:cs="Arial"/>
          <w:i/>
          <w:iCs/>
          <w:sz w:val="24"/>
          <w:szCs w:val="24"/>
        </w:rPr>
        <w:t xml:space="preserve">, </w:t>
      </w:r>
      <w:proofErr w:type="spellStart"/>
      <w:r w:rsidR="004D712E" w:rsidRPr="004D712E">
        <w:rPr>
          <w:rFonts w:ascii="Times New Roman" w:eastAsia="Times New Roman" w:hAnsi="Times New Roman" w:cs="Arial"/>
          <w:i/>
          <w:iCs/>
          <w:sz w:val="24"/>
          <w:szCs w:val="24"/>
        </w:rPr>
        <w:t>Comparative</w:t>
      </w:r>
      <w:proofErr w:type="spellEnd"/>
      <w:r w:rsidR="004D712E" w:rsidRPr="004D712E">
        <w:rPr>
          <w:rFonts w:ascii="Times New Roman" w:eastAsia="Times New Roman" w:hAnsi="Times New Roman" w:cs="Arial"/>
          <w:i/>
          <w:iCs/>
          <w:sz w:val="24"/>
          <w:szCs w:val="24"/>
        </w:rPr>
        <w:t xml:space="preserve"> European </w:t>
      </w:r>
      <w:proofErr w:type="spellStart"/>
      <w:r w:rsidR="004D712E" w:rsidRPr="004D712E">
        <w:rPr>
          <w:rFonts w:ascii="Times New Roman" w:eastAsia="Times New Roman" w:hAnsi="Times New Roman" w:cs="Arial"/>
          <w:i/>
          <w:iCs/>
          <w:sz w:val="24"/>
          <w:szCs w:val="24"/>
        </w:rPr>
        <w:t>Politics</w:t>
      </w:r>
      <w:proofErr w:type="spellEnd"/>
      <w:r w:rsidR="00C70DE7">
        <w:rPr>
          <w:rFonts w:ascii="Times New Roman" w:eastAsia="Times New Roman" w:hAnsi="Times New Roman" w:cs="Arial"/>
          <w:i/>
          <w:iCs/>
          <w:sz w:val="24"/>
          <w:szCs w:val="24"/>
        </w:rPr>
        <w:t>,</w:t>
      </w:r>
      <w:r w:rsidR="00B52679">
        <w:rPr>
          <w:rFonts w:ascii="Times New Roman" w:eastAsia="Times New Roman" w:hAnsi="Times New Roman" w:cs="Arial"/>
          <w:i/>
          <w:iCs/>
          <w:sz w:val="24"/>
          <w:szCs w:val="24"/>
        </w:rPr>
        <w:t xml:space="preserve"> Social Policy and </w:t>
      </w:r>
      <w:proofErr w:type="spellStart"/>
      <w:r w:rsidR="00B52679">
        <w:rPr>
          <w:rFonts w:ascii="Times New Roman" w:eastAsia="Times New Roman" w:hAnsi="Times New Roman" w:cs="Arial"/>
          <w:i/>
          <w:iCs/>
          <w:sz w:val="24"/>
          <w:szCs w:val="24"/>
        </w:rPr>
        <w:t>Society</w:t>
      </w:r>
      <w:proofErr w:type="spellEnd"/>
      <w:r w:rsidR="00C70DE7">
        <w:rPr>
          <w:rFonts w:ascii="Times New Roman" w:eastAsia="Times New Roman" w:hAnsi="Times New Roman" w:cs="Arial"/>
          <w:i/>
          <w:iCs/>
          <w:sz w:val="24"/>
          <w:szCs w:val="24"/>
        </w:rPr>
        <w:t>, Revista Española de Investigaciones Sociológicas, y Revista Internacional de Sociología</w:t>
      </w:r>
      <w:r w:rsidR="00B52679">
        <w:rPr>
          <w:rFonts w:ascii="Times New Roman" w:eastAsia="Times New Roman" w:hAnsi="Times New Roman" w:cs="Arial"/>
          <w:i/>
          <w:iCs/>
          <w:sz w:val="24"/>
          <w:szCs w:val="24"/>
        </w:rPr>
        <w:t>.</w:t>
      </w:r>
      <w:r w:rsidR="009C2204">
        <w:rPr>
          <w:rFonts w:ascii="Times New Roman" w:eastAsia="Times New Roman" w:hAnsi="Times New Roman" w:cs="Arial"/>
          <w:i/>
          <w:iCs/>
          <w:sz w:val="24"/>
          <w:szCs w:val="24"/>
        </w:rPr>
        <w:t xml:space="preserve"> </w:t>
      </w:r>
      <w:r w:rsidR="004D712E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Ha </w:t>
      </w:r>
      <w:proofErr w:type="spellStart"/>
      <w:r w:rsidR="004D712E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>coeditado</w:t>
      </w:r>
      <w:proofErr w:type="spellEnd"/>
      <w:r w:rsidR="004D712E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E5424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dos </w:t>
      </w:r>
      <w:proofErr w:type="spellStart"/>
      <w:r w:rsidR="004D712E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>número</w:t>
      </w:r>
      <w:r w:rsidR="003E5424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proofErr w:type="spellEnd"/>
      <w:r w:rsidR="004D712E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D712E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>monográfico</w:t>
      </w:r>
      <w:r w:rsidR="003E5424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proofErr w:type="spellEnd"/>
      <w:r w:rsidR="004D712E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5424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>en</w:t>
      </w:r>
      <w:proofErr w:type="spellEnd"/>
      <w:r w:rsidR="003E5424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5424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>inglés</w:t>
      </w:r>
      <w:proofErr w:type="spellEnd"/>
      <w:r w:rsidR="003E5424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43CCC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>en</w:t>
      </w:r>
      <w:proofErr w:type="spellEnd"/>
      <w:r w:rsidR="00243CCC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4D712E" w:rsidRPr="0093142F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South European Society and Politics</w:t>
      </w:r>
      <w:r w:rsidR="004D712E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con el </w:t>
      </w:r>
      <w:proofErr w:type="spellStart"/>
      <w:r w:rsidR="004D712E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>título</w:t>
      </w:r>
      <w:proofErr w:type="spellEnd"/>
      <w:r w:rsidR="004D712E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4D712E" w:rsidRPr="0093142F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Economic Crisis and Austerity in Southern Europe: Threat or Opportunity for building a Sustainable Welfare State? </w:t>
      </w:r>
      <w:r w:rsidR="004D712E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>(vol. 19, no. 3, 2014)</w:t>
      </w:r>
      <w:r w:rsidR="00C70DE7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="00B97F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</w:t>
      </w:r>
      <w:r w:rsidR="00B617CA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0DE7">
        <w:rPr>
          <w:rFonts w:ascii="Times New Roman" w:eastAsia="Times New Roman" w:hAnsi="Times New Roman" w:cs="Times New Roman"/>
          <w:sz w:val="24"/>
          <w:szCs w:val="24"/>
          <w:lang w:val="en-US"/>
        </w:rPr>
        <w:t>uno</w:t>
      </w:r>
      <w:proofErr w:type="spellEnd"/>
      <w:r w:rsidR="00C70DE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0DE7">
        <w:rPr>
          <w:rFonts w:ascii="Times New Roman" w:eastAsia="Times New Roman" w:hAnsi="Times New Roman" w:cs="Times New Roman"/>
          <w:sz w:val="24"/>
          <w:szCs w:val="24"/>
          <w:lang w:val="en-US"/>
        </w:rPr>
        <w:t>en</w:t>
      </w:r>
      <w:proofErr w:type="spellEnd"/>
      <w:r w:rsidR="00C70DE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B617CA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>el</w:t>
      </w:r>
      <w:r w:rsidR="00243CCC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B617CA" w:rsidRPr="0093142F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European Journal of Social Security</w:t>
      </w:r>
      <w:r w:rsidR="00906ECA" w:rsidRPr="0093142F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="00906ECA" w:rsidRPr="0093142F">
        <w:rPr>
          <w:rFonts w:ascii="Times New Roman" w:eastAsia="Times New Roman" w:hAnsi="Times New Roman" w:cs="Times New Roman"/>
          <w:sz w:val="24"/>
          <w:szCs w:val="24"/>
          <w:lang w:val="en-US"/>
        </w:rPr>
        <w:t>titulado</w:t>
      </w:r>
      <w:proofErr w:type="spellEnd"/>
      <w:r w:rsidR="00906ECA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GB"/>
        </w:rPr>
        <w:t xml:space="preserve"> </w:t>
      </w:r>
      <w:r w:rsidR="00F81B14" w:rsidRPr="003E74A9">
        <w:rPr>
          <w:rFonts w:ascii="Times New Roman" w:eastAsia="Times New Roman" w:hAnsi="Times New Roman" w:cs="Times New Roman"/>
          <w:bCs/>
          <w:i/>
          <w:iCs/>
          <w:spacing w:val="-2"/>
          <w:sz w:val="24"/>
          <w:szCs w:val="24"/>
          <w:lang w:val="en-GB"/>
        </w:rPr>
        <w:t>Welfare States under Strain in Southern Europe: Comparing Policy and Governance Changes in Portugal, Greece, Italy and Spain</w:t>
      </w:r>
      <w:r w:rsidR="003E74A9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GB"/>
        </w:rPr>
        <w:t xml:space="preserve"> (vol. 17</w:t>
      </w:r>
      <w:r w:rsidR="004D4E18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GB"/>
        </w:rPr>
        <w:t>, no. 2, 2015)</w:t>
      </w:r>
      <w:r w:rsidR="00F81B14" w:rsidRPr="00F81B14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GB"/>
        </w:rPr>
        <w:t xml:space="preserve">. </w:t>
      </w:r>
      <w:r w:rsidR="004D712E" w:rsidRPr="004D712E">
        <w:rPr>
          <w:rFonts w:ascii="Times New Roman" w:eastAsia="Times New Roman" w:hAnsi="Times New Roman" w:cs="Times New Roman"/>
          <w:sz w:val="24"/>
          <w:szCs w:val="24"/>
        </w:rPr>
        <w:t>Asimismo</w:t>
      </w:r>
      <w:r w:rsidR="0093142F">
        <w:rPr>
          <w:rFonts w:ascii="Times New Roman" w:eastAsia="Times New Roman" w:hAnsi="Times New Roman" w:cs="Times New Roman"/>
          <w:sz w:val="24"/>
          <w:szCs w:val="24"/>
        </w:rPr>
        <w:t>,</w:t>
      </w:r>
      <w:r w:rsidR="004D712E" w:rsidRPr="004D712E">
        <w:rPr>
          <w:rFonts w:ascii="Times New Roman" w:eastAsia="Times New Roman" w:hAnsi="Times New Roman" w:cs="Times New Roman"/>
          <w:sz w:val="24"/>
          <w:szCs w:val="24"/>
        </w:rPr>
        <w:t xml:space="preserve"> ha coeditado varios volúmenes, entre los que cabe de</w:t>
      </w:r>
      <w:r w:rsidR="00B85C48">
        <w:rPr>
          <w:rFonts w:ascii="Times New Roman" w:eastAsia="Times New Roman" w:hAnsi="Times New Roman" w:cs="Times New Roman"/>
          <w:sz w:val="24"/>
          <w:szCs w:val="24"/>
        </w:rPr>
        <w:t xml:space="preserve">stacar </w:t>
      </w:r>
      <w:proofErr w:type="spellStart"/>
      <w:r w:rsidR="004D712E" w:rsidRPr="0093142F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Work-Life</w:t>
      </w:r>
      <w:proofErr w:type="spellEnd"/>
      <w:r w:rsidR="004D712E" w:rsidRPr="0093142F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Balance in </w:t>
      </w:r>
      <w:proofErr w:type="spellStart"/>
      <w:r w:rsidR="004D712E" w:rsidRPr="0093142F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Europe</w:t>
      </w:r>
      <w:proofErr w:type="spellEnd"/>
      <w:r w:rsidR="004D712E" w:rsidRPr="0093142F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. </w:t>
      </w:r>
      <w:r w:rsidR="004D712E" w:rsidRPr="004D712E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n-GB"/>
        </w:rPr>
        <w:t>The Role of Job Quality</w:t>
      </w:r>
      <w:r w:rsidR="004D712E" w:rsidRPr="004D712E">
        <w:rPr>
          <w:rFonts w:ascii="Times New Roman" w:eastAsia="Times New Roman" w:hAnsi="Times New Roman" w:cs="Times New Roman"/>
          <w:spacing w:val="-2"/>
          <w:sz w:val="24"/>
          <w:szCs w:val="24"/>
          <w:lang w:val="en-GB"/>
        </w:rPr>
        <w:t xml:space="preserve"> (Palgrave, 2011); </w:t>
      </w:r>
      <w:r w:rsidR="004D712E" w:rsidRPr="004D712E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en-GB"/>
        </w:rPr>
        <w:t>The Spanish Welfare State in European Context</w:t>
      </w:r>
      <w:r w:rsidR="004D712E" w:rsidRPr="004D712E">
        <w:rPr>
          <w:rFonts w:ascii="Times New Roman" w:eastAsia="Times New Roman" w:hAnsi="Times New Roman" w:cs="Times New Roman"/>
          <w:spacing w:val="-2"/>
          <w:sz w:val="24"/>
          <w:szCs w:val="24"/>
          <w:lang w:val="en-GB"/>
        </w:rPr>
        <w:t xml:space="preserve"> (</w:t>
      </w:r>
      <w:proofErr w:type="spellStart"/>
      <w:r w:rsidR="004D712E" w:rsidRPr="004D712E">
        <w:rPr>
          <w:rFonts w:ascii="Times New Roman" w:eastAsia="Times New Roman" w:hAnsi="Times New Roman" w:cs="Times New Roman"/>
          <w:spacing w:val="-2"/>
          <w:sz w:val="24"/>
          <w:szCs w:val="24"/>
          <w:lang w:val="en-GB"/>
        </w:rPr>
        <w:t>Ashgate</w:t>
      </w:r>
      <w:proofErr w:type="spellEnd"/>
      <w:r w:rsidR="004D712E" w:rsidRPr="004D712E">
        <w:rPr>
          <w:rFonts w:ascii="Times New Roman" w:eastAsia="Times New Roman" w:hAnsi="Times New Roman" w:cs="Times New Roman"/>
          <w:spacing w:val="-2"/>
          <w:sz w:val="24"/>
          <w:szCs w:val="24"/>
          <w:lang w:val="en-GB"/>
        </w:rPr>
        <w:t xml:space="preserve">, 2011); </w:t>
      </w:r>
      <w:r w:rsidR="004D712E" w:rsidRPr="004D712E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Health Care Systems in Europe under Austerity: Institutional Reforms and Performance</w:t>
      </w:r>
      <w:r w:rsidR="004D712E" w:rsidRPr="004D712E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(Palgrave, 2013); y </w:t>
      </w:r>
      <w:r w:rsidR="004D712E" w:rsidRPr="004D712E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 xml:space="preserve">The Changing Disability Policy System. </w:t>
      </w:r>
      <w:r w:rsidR="004D712E"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Active </w:t>
      </w:r>
      <w:proofErr w:type="spellStart"/>
      <w:r w:rsidR="004D712E" w:rsidRPr="004D712E">
        <w:rPr>
          <w:rFonts w:ascii="Times New Roman" w:eastAsia="Times New Roman" w:hAnsi="Times New Roman" w:cs="Times New Roman"/>
          <w:i/>
          <w:sz w:val="24"/>
          <w:szCs w:val="24"/>
        </w:rPr>
        <w:t>Citizenship</w:t>
      </w:r>
      <w:proofErr w:type="spellEnd"/>
      <w:r w:rsidR="004D712E"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 and </w:t>
      </w:r>
      <w:proofErr w:type="spellStart"/>
      <w:r w:rsidR="004D712E" w:rsidRPr="004D712E">
        <w:rPr>
          <w:rFonts w:ascii="Times New Roman" w:eastAsia="Times New Roman" w:hAnsi="Times New Roman" w:cs="Times New Roman"/>
          <w:i/>
          <w:sz w:val="24"/>
          <w:szCs w:val="24"/>
        </w:rPr>
        <w:t>Disability</w:t>
      </w:r>
      <w:proofErr w:type="spellEnd"/>
      <w:r w:rsidR="004D712E"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 in </w:t>
      </w:r>
      <w:proofErr w:type="spellStart"/>
      <w:r w:rsidR="004D712E" w:rsidRPr="004D712E">
        <w:rPr>
          <w:rFonts w:ascii="Times New Roman" w:eastAsia="Times New Roman" w:hAnsi="Times New Roman" w:cs="Times New Roman"/>
          <w:i/>
          <w:sz w:val="24"/>
          <w:szCs w:val="24"/>
        </w:rPr>
        <w:t>Europe</w:t>
      </w:r>
      <w:proofErr w:type="spellEnd"/>
      <w:r w:rsidR="004D712E" w:rsidRPr="004D712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4D712E" w:rsidRPr="004D712E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="004D712E" w:rsidRPr="004D712E">
        <w:rPr>
          <w:rFonts w:ascii="Times New Roman" w:eastAsia="Times New Roman" w:hAnsi="Times New Roman" w:cs="Times New Roman"/>
          <w:sz w:val="24"/>
          <w:szCs w:val="24"/>
        </w:rPr>
        <w:t>, 2017).</w:t>
      </w:r>
      <w:r w:rsidR="003039EA">
        <w:rPr>
          <w:rFonts w:ascii="Times New Roman" w:eastAsia="Times New Roman" w:hAnsi="Times New Roman" w:cs="Times New Roman"/>
          <w:sz w:val="24"/>
          <w:szCs w:val="24"/>
        </w:rPr>
        <w:t xml:space="preserve"> Por fin, </w:t>
      </w:r>
      <w:r w:rsidR="00B97F7D">
        <w:rPr>
          <w:rFonts w:ascii="Times New Roman" w:eastAsia="Times New Roman" w:hAnsi="Times New Roman" w:cs="Times New Roman"/>
          <w:sz w:val="24"/>
          <w:szCs w:val="24"/>
        </w:rPr>
        <w:t xml:space="preserve">y también desde 2010, </w:t>
      </w:r>
      <w:r w:rsidR="003039EA">
        <w:rPr>
          <w:rFonts w:ascii="Times New Roman" w:eastAsia="Times New Roman" w:hAnsi="Times New Roman" w:cs="Times New Roman"/>
          <w:sz w:val="24"/>
          <w:szCs w:val="24"/>
        </w:rPr>
        <w:t>ha publicado</w:t>
      </w:r>
      <w:r w:rsidR="00B97F7D">
        <w:rPr>
          <w:rFonts w:ascii="Times New Roman" w:eastAsia="Times New Roman" w:hAnsi="Times New Roman" w:cs="Times New Roman"/>
          <w:sz w:val="24"/>
          <w:szCs w:val="24"/>
        </w:rPr>
        <w:t xml:space="preserve"> una veintena de</w:t>
      </w:r>
      <w:r w:rsidR="003039EA">
        <w:rPr>
          <w:rFonts w:ascii="Times New Roman" w:eastAsia="Times New Roman" w:hAnsi="Times New Roman" w:cs="Times New Roman"/>
          <w:sz w:val="24"/>
          <w:szCs w:val="24"/>
        </w:rPr>
        <w:t xml:space="preserve"> capítulos de libro </w:t>
      </w:r>
      <w:r w:rsidR="00000021">
        <w:rPr>
          <w:rFonts w:ascii="Times New Roman" w:eastAsia="Times New Roman" w:hAnsi="Times New Roman" w:cs="Times New Roman"/>
          <w:sz w:val="24"/>
          <w:szCs w:val="24"/>
        </w:rPr>
        <w:t xml:space="preserve">en obras colectivas </w:t>
      </w:r>
      <w:r w:rsidR="007319F6">
        <w:rPr>
          <w:rFonts w:ascii="Times New Roman" w:eastAsia="Times New Roman" w:hAnsi="Times New Roman" w:cs="Times New Roman"/>
          <w:sz w:val="24"/>
          <w:szCs w:val="24"/>
        </w:rPr>
        <w:t xml:space="preserve">de casas editoriales tales como Oxford </w:t>
      </w:r>
      <w:proofErr w:type="spellStart"/>
      <w:r w:rsidR="007319F6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="007319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19F6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="007319F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12D89">
        <w:rPr>
          <w:rFonts w:ascii="Times New Roman" w:eastAsia="Times New Roman" w:hAnsi="Times New Roman" w:cs="Times New Roman"/>
          <w:sz w:val="24"/>
          <w:szCs w:val="24"/>
        </w:rPr>
        <w:t>Palgrave</w:t>
      </w:r>
      <w:proofErr w:type="spellEnd"/>
      <w:r w:rsidR="00812D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12D89">
        <w:rPr>
          <w:rFonts w:ascii="Times New Roman" w:eastAsia="Times New Roman" w:hAnsi="Times New Roman" w:cs="Times New Roman"/>
          <w:sz w:val="24"/>
          <w:szCs w:val="24"/>
        </w:rPr>
        <w:t>Macmillan</w:t>
      </w:r>
      <w:proofErr w:type="spellEnd"/>
      <w:r w:rsidR="00812D89">
        <w:rPr>
          <w:rFonts w:ascii="Times New Roman" w:eastAsia="Times New Roman" w:hAnsi="Times New Roman" w:cs="Times New Roman"/>
          <w:sz w:val="24"/>
          <w:szCs w:val="24"/>
        </w:rPr>
        <w:t>, Taylor and Francis</w:t>
      </w:r>
      <w:r w:rsidR="00DA23A9">
        <w:rPr>
          <w:rFonts w:ascii="Times New Roman" w:eastAsia="Times New Roman" w:hAnsi="Times New Roman" w:cs="Times New Roman"/>
          <w:sz w:val="24"/>
          <w:szCs w:val="24"/>
        </w:rPr>
        <w:t>,</w:t>
      </w:r>
      <w:r w:rsidR="00B97F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97F7D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="00B97F7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A23A9">
        <w:rPr>
          <w:rFonts w:ascii="Times New Roman" w:eastAsia="Times New Roman" w:hAnsi="Times New Roman" w:cs="Times New Roman"/>
          <w:sz w:val="24"/>
          <w:szCs w:val="24"/>
        </w:rPr>
        <w:t>Il</w:t>
      </w:r>
      <w:proofErr w:type="spellEnd"/>
      <w:r w:rsidR="00DA23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23A9">
        <w:rPr>
          <w:rFonts w:ascii="Times New Roman" w:eastAsia="Times New Roman" w:hAnsi="Times New Roman" w:cs="Times New Roman"/>
          <w:sz w:val="24"/>
          <w:szCs w:val="24"/>
        </w:rPr>
        <w:t>Mulino</w:t>
      </w:r>
      <w:proofErr w:type="spellEnd"/>
      <w:r w:rsidR="00AF7D20">
        <w:rPr>
          <w:rFonts w:ascii="Times New Roman" w:eastAsia="Times New Roman" w:hAnsi="Times New Roman" w:cs="Times New Roman"/>
          <w:sz w:val="24"/>
          <w:szCs w:val="24"/>
        </w:rPr>
        <w:t>,</w:t>
      </w:r>
      <w:r w:rsidR="0034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42807">
        <w:rPr>
          <w:rFonts w:ascii="Times New Roman" w:eastAsia="Times New Roman" w:hAnsi="Times New Roman" w:cs="Times New Roman"/>
          <w:sz w:val="24"/>
          <w:szCs w:val="24"/>
        </w:rPr>
        <w:t>Civitas</w:t>
      </w:r>
      <w:proofErr w:type="spellEnd"/>
      <w:r w:rsidR="00342807">
        <w:rPr>
          <w:rFonts w:ascii="Times New Roman" w:eastAsia="Times New Roman" w:hAnsi="Times New Roman" w:cs="Times New Roman"/>
          <w:sz w:val="24"/>
          <w:szCs w:val="24"/>
        </w:rPr>
        <w:t xml:space="preserve"> Thomson-Reuters, </w:t>
      </w:r>
      <w:proofErr w:type="spellStart"/>
      <w:r w:rsidR="006B4AEC">
        <w:rPr>
          <w:rFonts w:ascii="Times New Roman" w:eastAsia="Times New Roman" w:hAnsi="Times New Roman" w:cs="Times New Roman"/>
          <w:sz w:val="24"/>
          <w:szCs w:val="24"/>
        </w:rPr>
        <w:t>Tecnos</w:t>
      </w:r>
      <w:proofErr w:type="spellEnd"/>
      <w:r w:rsidR="006B4AEC">
        <w:rPr>
          <w:rFonts w:ascii="Times New Roman" w:eastAsia="Times New Roman" w:hAnsi="Times New Roman" w:cs="Times New Roman"/>
          <w:sz w:val="24"/>
          <w:szCs w:val="24"/>
        </w:rPr>
        <w:t>,</w:t>
      </w:r>
      <w:r w:rsidR="00812D89">
        <w:rPr>
          <w:rFonts w:ascii="Times New Roman" w:eastAsia="Times New Roman" w:hAnsi="Times New Roman" w:cs="Times New Roman"/>
          <w:sz w:val="24"/>
          <w:szCs w:val="24"/>
        </w:rPr>
        <w:t xml:space="preserve"> Policy </w:t>
      </w:r>
      <w:proofErr w:type="spellStart"/>
      <w:r w:rsidR="00812D89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="007E05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E0502">
        <w:rPr>
          <w:rFonts w:ascii="Times New Roman" w:eastAsia="Times New Roman" w:hAnsi="Times New Roman" w:cs="Times New Roman"/>
          <w:sz w:val="24"/>
          <w:szCs w:val="24"/>
        </w:rPr>
        <w:t>Amsterdam</w:t>
      </w:r>
      <w:proofErr w:type="spellEnd"/>
      <w:r w:rsidR="007E05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E0502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="007E05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E0502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="007E05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E0502">
        <w:rPr>
          <w:rFonts w:ascii="Times New Roman" w:eastAsia="Times New Roman" w:hAnsi="Times New Roman" w:cs="Times New Roman"/>
          <w:sz w:val="24"/>
          <w:szCs w:val="24"/>
        </w:rPr>
        <w:t>ibidem-Verlag</w:t>
      </w:r>
      <w:proofErr w:type="spellEnd"/>
      <w:r w:rsidR="006B4AEC">
        <w:rPr>
          <w:rFonts w:ascii="Times New Roman" w:eastAsia="Times New Roman" w:hAnsi="Times New Roman" w:cs="Times New Roman"/>
          <w:sz w:val="24"/>
          <w:szCs w:val="24"/>
        </w:rPr>
        <w:t xml:space="preserve"> y el Centro de Investigaciones Sociológicas</w:t>
      </w:r>
      <w:r w:rsidR="00D15B00">
        <w:rPr>
          <w:rFonts w:ascii="Times New Roman" w:eastAsia="Times New Roman" w:hAnsi="Times New Roman" w:cs="Times New Roman"/>
          <w:sz w:val="24"/>
          <w:szCs w:val="24"/>
        </w:rPr>
        <w:t>, entre otras.</w:t>
      </w:r>
    </w:p>
    <w:p w:rsidR="00DA23A9" w:rsidRPr="004D4E18" w:rsidRDefault="00DA23A9" w:rsidP="00B97F7D">
      <w:pPr>
        <w:tabs>
          <w:tab w:val="left" w:pos="-720"/>
        </w:tabs>
        <w:suppressAutoHyphens/>
        <w:autoSpaceDE w:val="0"/>
        <w:autoSpaceDN w:val="0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062E25" w:rsidRPr="00995252" w:rsidRDefault="004D712E" w:rsidP="00B97F7D">
      <w:pPr>
        <w:contextualSpacing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4D712E">
        <w:rPr>
          <w:rFonts w:ascii="Times New Roman" w:eastAsia="Times New Roman" w:hAnsi="Times New Roman" w:cs="Times New Roman"/>
          <w:sz w:val="24"/>
          <w:szCs w:val="24"/>
        </w:rPr>
        <w:t>Entre 2006 y 2011</w:t>
      </w:r>
      <w:r w:rsidR="00E513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712E">
        <w:rPr>
          <w:rFonts w:ascii="Times New Roman" w:eastAsia="Times New Roman" w:hAnsi="Times New Roman" w:cs="Times New Roman"/>
          <w:sz w:val="24"/>
          <w:szCs w:val="24"/>
        </w:rPr>
        <w:t>formó parte del comité de dir</w:t>
      </w:r>
      <w:r w:rsidR="0093142F">
        <w:rPr>
          <w:rFonts w:ascii="Times New Roman" w:eastAsia="Times New Roman" w:hAnsi="Times New Roman" w:cs="Times New Roman"/>
          <w:sz w:val="24"/>
          <w:szCs w:val="24"/>
        </w:rPr>
        <w:t xml:space="preserve">ección de la Red de Excelencia </w:t>
      </w:r>
      <w:r w:rsidRPr="004D712E">
        <w:rPr>
          <w:rFonts w:ascii="Times New Roman" w:eastAsia="Times New Roman" w:hAnsi="Times New Roman" w:cs="Times New Roman"/>
          <w:sz w:val="24"/>
          <w:szCs w:val="24"/>
        </w:rPr>
        <w:t>de la Comisión Europea RECWOWE (</w:t>
      </w:r>
      <w:proofErr w:type="spellStart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>Reconciling</w:t>
      </w:r>
      <w:proofErr w:type="spellEnd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>Work</w:t>
      </w:r>
      <w:proofErr w:type="spellEnd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 and </w:t>
      </w:r>
      <w:proofErr w:type="spellStart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>Welfare</w:t>
      </w:r>
      <w:proofErr w:type="spellEnd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 in </w:t>
      </w:r>
      <w:proofErr w:type="spellStart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 EU</w:t>
      </w:r>
      <w:r w:rsidRPr="004D712E">
        <w:rPr>
          <w:rFonts w:ascii="Times New Roman" w:eastAsia="Times New Roman" w:hAnsi="Times New Roman" w:cs="Times New Roman"/>
          <w:sz w:val="24"/>
          <w:szCs w:val="24"/>
        </w:rPr>
        <w:t xml:space="preserve">), así como coordinó el </w:t>
      </w:r>
      <w:proofErr w:type="spellStart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>Strand</w:t>
      </w:r>
      <w:proofErr w:type="spellEnd"/>
      <w:r w:rsidRPr="004D712E">
        <w:rPr>
          <w:rFonts w:ascii="Times New Roman" w:eastAsia="Times New Roman" w:hAnsi="Times New Roman" w:cs="Times New Roman"/>
          <w:sz w:val="24"/>
          <w:szCs w:val="24"/>
        </w:rPr>
        <w:t xml:space="preserve"> 3 (Tensiones entre la calidad y la cantidad en el empleo). En esta red </w:t>
      </w:r>
      <w:r w:rsidRPr="004D712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participaron 29 instituciones de investigación y 260 investigadores, 22 de ellos de la Universidad de Oviedo. </w:t>
      </w:r>
      <w:r w:rsidR="00F44A62">
        <w:rPr>
          <w:rFonts w:ascii="Times New Roman" w:eastAsia="Times New Roman" w:hAnsi="Times New Roman" w:cs="Times New Roman"/>
          <w:sz w:val="24"/>
          <w:szCs w:val="24"/>
        </w:rPr>
        <w:t>Durante la última década</w:t>
      </w:r>
      <w:r w:rsidRPr="004D712E">
        <w:rPr>
          <w:rFonts w:ascii="Times New Roman" w:eastAsia="Times New Roman" w:hAnsi="Times New Roman" w:cs="Times New Roman"/>
          <w:sz w:val="24"/>
          <w:szCs w:val="24"/>
        </w:rPr>
        <w:t xml:space="preserve"> ha </w:t>
      </w:r>
      <w:r w:rsidR="00C35F85">
        <w:rPr>
          <w:rFonts w:ascii="Times New Roman" w:eastAsia="Times New Roman" w:hAnsi="Times New Roman" w:cs="Times New Roman"/>
          <w:sz w:val="24"/>
          <w:szCs w:val="24"/>
        </w:rPr>
        <w:t>participado c</w:t>
      </w:r>
      <w:r w:rsidR="002E1C1A">
        <w:rPr>
          <w:rFonts w:ascii="Times New Roman" w:eastAsia="Times New Roman" w:hAnsi="Times New Roman" w:cs="Times New Roman"/>
          <w:sz w:val="24"/>
          <w:szCs w:val="24"/>
        </w:rPr>
        <w:t>omo investigadora</w:t>
      </w:r>
      <w:r w:rsidRPr="004D71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1C1A">
        <w:rPr>
          <w:rFonts w:ascii="Times New Roman" w:eastAsia="Times New Roman" w:hAnsi="Times New Roman" w:cs="Times New Roman"/>
          <w:sz w:val="24"/>
          <w:szCs w:val="24"/>
        </w:rPr>
        <w:t xml:space="preserve">en </w:t>
      </w:r>
      <w:r w:rsidR="00183170">
        <w:rPr>
          <w:rFonts w:ascii="Times New Roman" w:eastAsia="Times New Roman" w:hAnsi="Times New Roman" w:cs="Times New Roman"/>
          <w:sz w:val="24"/>
          <w:szCs w:val="24"/>
        </w:rPr>
        <w:t>los</w:t>
      </w:r>
      <w:r w:rsidRPr="004D712E">
        <w:rPr>
          <w:rFonts w:ascii="Times New Roman" w:eastAsia="Times New Roman" w:hAnsi="Times New Roman" w:cs="Times New Roman"/>
          <w:sz w:val="24"/>
          <w:szCs w:val="24"/>
        </w:rPr>
        <w:t xml:space="preserve"> proyecto</w:t>
      </w:r>
      <w:r w:rsidR="00183170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D712E">
        <w:rPr>
          <w:rFonts w:ascii="Times New Roman" w:eastAsia="Times New Roman" w:hAnsi="Times New Roman" w:cs="Times New Roman"/>
          <w:sz w:val="24"/>
          <w:szCs w:val="24"/>
        </w:rPr>
        <w:t xml:space="preserve"> del FP7,  DISCIT, “</w:t>
      </w:r>
      <w:proofErr w:type="spellStart"/>
      <w:r w:rsidRPr="004D712E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</w:rPr>
        <w:t>Making</w:t>
      </w:r>
      <w:proofErr w:type="spellEnd"/>
      <w:r w:rsidRPr="004D712E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</w:rPr>
        <w:t xml:space="preserve"> </w:t>
      </w:r>
      <w:proofErr w:type="spellStart"/>
      <w:r w:rsidRPr="004D712E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</w:rPr>
        <w:t>Persons</w:t>
      </w:r>
      <w:proofErr w:type="spellEnd"/>
      <w:r w:rsidRPr="004D712E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</w:rPr>
        <w:t xml:space="preserve"> </w:t>
      </w:r>
      <w:proofErr w:type="spellStart"/>
      <w:r w:rsidRPr="004D712E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</w:rPr>
        <w:t>with</w:t>
      </w:r>
      <w:proofErr w:type="spellEnd"/>
      <w:r w:rsidRPr="004D712E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</w:rPr>
        <w:t xml:space="preserve"> </w:t>
      </w:r>
      <w:proofErr w:type="spellStart"/>
      <w:r w:rsidRPr="004D712E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</w:rPr>
        <w:t>Disabilities</w:t>
      </w:r>
      <w:proofErr w:type="spellEnd"/>
      <w:r w:rsidRPr="004D712E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</w:rPr>
        <w:t xml:space="preserve"> Full Citizens”</w:t>
      </w:r>
      <w:r w:rsidRPr="004D712E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(2013-2016)</w:t>
      </w:r>
      <w:r w:rsidR="00183170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y </w:t>
      </w:r>
      <w:r w:rsidR="00EC6AEF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STYLE </w:t>
      </w:r>
      <w:r w:rsidR="00EC6AEF" w:rsidRPr="004D712E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 w:rsidR="00EC6AEF" w:rsidRPr="004D712E">
        <w:rPr>
          <w:rFonts w:ascii="Times New Roman" w:eastAsia="Times New Roman" w:hAnsi="Times New Roman" w:cs="Times New Roman"/>
          <w:i/>
          <w:sz w:val="24"/>
          <w:szCs w:val="24"/>
        </w:rPr>
        <w:t>Strategic</w:t>
      </w:r>
      <w:proofErr w:type="spellEnd"/>
      <w:r w:rsidR="00EC6AEF"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C6AEF" w:rsidRPr="004D712E">
        <w:rPr>
          <w:rFonts w:ascii="Times New Roman" w:eastAsia="Times New Roman" w:hAnsi="Times New Roman" w:cs="Times New Roman"/>
          <w:i/>
          <w:sz w:val="24"/>
          <w:szCs w:val="24"/>
        </w:rPr>
        <w:t>Transitions</w:t>
      </w:r>
      <w:proofErr w:type="spellEnd"/>
      <w:r w:rsidR="00EC6AEF"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C6AEF" w:rsidRPr="004D712E">
        <w:rPr>
          <w:rFonts w:ascii="Times New Roman" w:eastAsia="Times New Roman" w:hAnsi="Times New Roman" w:cs="Times New Roman"/>
          <w:i/>
          <w:sz w:val="24"/>
          <w:szCs w:val="24"/>
        </w:rPr>
        <w:t>for</w:t>
      </w:r>
      <w:proofErr w:type="spellEnd"/>
      <w:r w:rsidR="00EC6AEF"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C6AEF" w:rsidRPr="004D712E">
        <w:rPr>
          <w:rFonts w:ascii="Times New Roman" w:eastAsia="Times New Roman" w:hAnsi="Times New Roman" w:cs="Times New Roman"/>
          <w:i/>
          <w:sz w:val="24"/>
          <w:szCs w:val="24"/>
        </w:rPr>
        <w:t>Youth</w:t>
      </w:r>
      <w:proofErr w:type="spellEnd"/>
      <w:r w:rsidR="00EC6AEF"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 in Europe</w:t>
      </w:r>
      <w:r w:rsidR="00EC6AEF" w:rsidRPr="004D712E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B97C9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1D1CC7">
        <w:rPr>
          <w:rFonts w:ascii="Times New Roman" w:eastAsia="Times New Roman" w:hAnsi="Times New Roman" w:cs="Times New Roman"/>
          <w:sz w:val="24"/>
          <w:szCs w:val="24"/>
        </w:rPr>
        <w:t>2014-2017)</w:t>
      </w:r>
      <w:r w:rsidR="008D3E14">
        <w:rPr>
          <w:rFonts w:ascii="Times New Roman" w:eastAsia="Times New Roman" w:hAnsi="Times New Roman" w:cs="Times New Roman"/>
          <w:sz w:val="24"/>
          <w:szCs w:val="24"/>
        </w:rPr>
        <w:t xml:space="preserve"> así como</w:t>
      </w:r>
      <w:r w:rsidR="00084190" w:rsidRPr="00084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4190" w:rsidRPr="004D712E">
        <w:rPr>
          <w:rFonts w:ascii="Times New Roman" w:eastAsia="Times New Roman" w:hAnsi="Times New Roman" w:cs="Times New Roman"/>
          <w:sz w:val="24"/>
          <w:szCs w:val="24"/>
        </w:rPr>
        <w:t>WelfSOC</w:t>
      </w:r>
      <w:proofErr w:type="spellEnd"/>
      <w:r w:rsidR="00084190" w:rsidRPr="004D712E">
        <w:rPr>
          <w:rFonts w:ascii="Times New Roman" w:eastAsia="Times New Roman" w:hAnsi="Times New Roman" w:cs="Times New Roman"/>
          <w:sz w:val="24"/>
          <w:szCs w:val="24"/>
        </w:rPr>
        <w:t>, “</w:t>
      </w:r>
      <w:proofErr w:type="spellStart"/>
      <w:r w:rsidR="00084190" w:rsidRPr="004D712E">
        <w:rPr>
          <w:rFonts w:ascii="Times New Roman" w:eastAsia="Times New Roman" w:hAnsi="Times New Roman" w:cs="Times New Roman"/>
          <w:bCs/>
          <w:i/>
          <w:sz w:val="24"/>
          <w:szCs w:val="24"/>
        </w:rPr>
        <w:t>Welfare</w:t>
      </w:r>
      <w:proofErr w:type="spellEnd"/>
      <w:r w:rsidR="00084190" w:rsidRPr="004D712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084190" w:rsidRPr="004D712E">
        <w:rPr>
          <w:rFonts w:ascii="Times New Roman" w:eastAsia="Times New Roman" w:hAnsi="Times New Roman" w:cs="Times New Roman"/>
          <w:bCs/>
          <w:i/>
          <w:sz w:val="24"/>
          <w:szCs w:val="24"/>
        </w:rPr>
        <w:t>State</w:t>
      </w:r>
      <w:proofErr w:type="spellEnd"/>
      <w:r w:rsidR="00084190" w:rsidRPr="004D712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084190" w:rsidRPr="004D712E">
        <w:rPr>
          <w:rFonts w:ascii="Times New Roman" w:eastAsia="Times New Roman" w:hAnsi="Times New Roman" w:cs="Times New Roman"/>
          <w:bCs/>
          <w:i/>
          <w:sz w:val="24"/>
          <w:szCs w:val="24"/>
        </w:rPr>
        <w:t>Futures</w:t>
      </w:r>
      <w:proofErr w:type="spellEnd"/>
      <w:r w:rsidR="00084190" w:rsidRPr="004D712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: </w:t>
      </w:r>
      <w:proofErr w:type="spellStart"/>
      <w:r w:rsidR="00084190" w:rsidRPr="004D712E">
        <w:rPr>
          <w:rFonts w:ascii="Times New Roman" w:eastAsia="Times New Roman" w:hAnsi="Times New Roman" w:cs="Times New Roman"/>
          <w:bCs/>
          <w:i/>
          <w:sz w:val="24"/>
          <w:szCs w:val="24"/>
        </w:rPr>
        <w:t>Our</w:t>
      </w:r>
      <w:proofErr w:type="spellEnd"/>
      <w:r w:rsidR="00084190" w:rsidRPr="004D712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084190" w:rsidRPr="004D712E">
        <w:rPr>
          <w:rFonts w:ascii="Times New Roman" w:eastAsia="Times New Roman" w:hAnsi="Times New Roman" w:cs="Times New Roman"/>
          <w:bCs/>
          <w:i/>
          <w:sz w:val="24"/>
          <w:szCs w:val="24"/>
        </w:rPr>
        <w:t>Children’s</w:t>
      </w:r>
      <w:proofErr w:type="spellEnd"/>
      <w:r w:rsidR="00084190" w:rsidRPr="004D712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084190" w:rsidRPr="004D712E">
        <w:rPr>
          <w:rFonts w:ascii="Times New Roman" w:eastAsia="Times New Roman" w:hAnsi="Times New Roman" w:cs="Times New Roman"/>
          <w:bCs/>
          <w:i/>
          <w:sz w:val="24"/>
          <w:szCs w:val="24"/>
        </w:rPr>
        <w:t>Europe</w:t>
      </w:r>
      <w:proofErr w:type="spellEnd"/>
      <w:r w:rsidR="00084190" w:rsidRPr="004D712E">
        <w:rPr>
          <w:rFonts w:ascii="Times New Roman" w:eastAsia="Times New Roman" w:hAnsi="Times New Roman" w:cs="Times New Roman"/>
          <w:bCs/>
          <w:sz w:val="24"/>
          <w:szCs w:val="24"/>
        </w:rPr>
        <w:t>”</w:t>
      </w:r>
      <w:r w:rsidR="00412AC6">
        <w:rPr>
          <w:rFonts w:ascii="Times New Roman" w:eastAsia="Times New Roman" w:hAnsi="Times New Roman" w:cs="Times New Roman"/>
          <w:bCs/>
          <w:sz w:val="24"/>
          <w:szCs w:val="24"/>
        </w:rPr>
        <w:t xml:space="preserve"> (2014-2017)</w:t>
      </w:r>
      <w:r w:rsidR="00084190" w:rsidRPr="004D712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084190">
        <w:rPr>
          <w:rFonts w:ascii="Times New Roman" w:eastAsia="Times New Roman" w:hAnsi="Times New Roman" w:cs="Times New Roman"/>
          <w:bCs/>
          <w:sz w:val="24"/>
          <w:szCs w:val="24"/>
        </w:rPr>
        <w:t>en este caso financiado</w:t>
      </w:r>
      <w:r w:rsidR="00084190" w:rsidRPr="004D712E">
        <w:rPr>
          <w:rFonts w:ascii="Times New Roman" w:eastAsia="Times New Roman" w:hAnsi="Times New Roman" w:cs="Times New Roman"/>
          <w:bCs/>
          <w:sz w:val="24"/>
          <w:szCs w:val="24"/>
        </w:rPr>
        <w:t xml:space="preserve"> por </w:t>
      </w:r>
      <w:proofErr w:type="spellStart"/>
      <w:r w:rsidR="00084190" w:rsidRPr="004D712E">
        <w:rPr>
          <w:rFonts w:ascii="Times New Roman" w:eastAsia="Times New Roman" w:hAnsi="Times New Roman" w:cs="Times New Roman"/>
          <w:bCs/>
          <w:sz w:val="24"/>
          <w:szCs w:val="24"/>
        </w:rPr>
        <w:t>Norface</w:t>
      </w:r>
      <w:proofErr w:type="spellEnd"/>
      <w:r w:rsidR="00084190" w:rsidRPr="004D712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8D3E1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22E7C">
        <w:rPr>
          <w:rFonts w:ascii="Times New Roman" w:eastAsia="Times New Roman" w:hAnsi="Times New Roman" w:cs="Times New Roman"/>
          <w:sz w:val="24"/>
          <w:szCs w:val="24"/>
        </w:rPr>
        <w:t>Otros proyectos de investigación en los que ha participado incluyen:</w:t>
      </w:r>
      <w:r w:rsidR="00371C4B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371C4B" w:rsidRPr="002F345F">
        <w:rPr>
          <w:rFonts w:ascii="Times New Roman" w:eastAsia="Times New Roman" w:hAnsi="Times New Roman" w:cs="Times New Roman"/>
          <w:i/>
          <w:iCs/>
          <w:sz w:val="24"/>
          <w:szCs w:val="24"/>
        </w:rPr>
        <w:t>Welfare</w:t>
      </w:r>
      <w:proofErr w:type="spellEnd"/>
      <w:r w:rsidR="00371C4B" w:rsidRPr="002F345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Crisis Management </w:t>
      </w:r>
      <w:proofErr w:type="spellStart"/>
      <w:r w:rsidR="00371C4B" w:rsidRPr="002F345F">
        <w:rPr>
          <w:rFonts w:ascii="Times New Roman" w:eastAsia="Times New Roman" w:hAnsi="Times New Roman" w:cs="Times New Roman"/>
          <w:i/>
          <w:iCs/>
          <w:sz w:val="24"/>
          <w:szCs w:val="24"/>
        </w:rPr>
        <w:t>Strategies</w:t>
      </w:r>
      <w:proofErr w:type="spellEnd"/>
      <w:r w:rsidR="005F1EEE">
        <w:rPr>
          <w:rFonts w:ascii="Times New Roman" w:eastAsia="Times New Roman" w:hAnsi="Times New Roman" w:cs="Times New Roman"/>
          <w:sz w:val="24"/>
          <w:szCs w:val="24"/>
        </w:rPr>
        <w:t>” (2015-201</w:t>
      </w:r>
      <w:r w:rsidR="00E346C5">
        <w:rPr>
          <w:rFonts w:ascii="Times New Roman" w:eastAsia="Times New Roman" w:hAnsi="Times New Roman" w:cs="Times New Roman"/>
          <w:sz w:val="24"/>
          <w:szCs w:val="24"/>
        </w:rPr>
        <w:t>8</w:t>
      </w:r>
      <w:r w:rsidR="005F1EEE">
        <w:rPr>
          <w:rFonts w:ascii="Times New Roman" w:eastAsia="Times New Roman" w:hAnsi="Times New Roman" w:cs="Times New Roman"/>
          <w:sz w:val="24"/>
          <w:szCs w:val="24"/>
        </w:rPr>
        <w:t xml:space="preserve">, financiado por </w:t>
      </w:r>
      <w:r w:rsidR="002F345F">
        <w:rPr>
          <w:rFonts w:ascii="Times New Roman" w:eastAsia="Times New Roman" w:hAnsi="Times New Roman" w:cs="Times New Roman"/>
          <w:sz w:val="24"/>
          <w:szCs w:val="24"/>
        </w:rPr>
        <w:t xml:space="preserve">el </w:t>
      </w:r>
      <w:proofErr w:type="spellStart"/>
      <w:r w:rsidR="002F345F">
        <w:rPr>
          <w:rFonts w:ascii="Times New Roman" w:eastAsia="Times New Roman" w:hAnsi="Times New Roman" w:cs="Times New Roman"/>
          <w:sz w:val="24"/>
          <w:szCs w:val="24"/>
        </w:rPr>
        <w:t>Nordic</w:t>
      </w:r>
      <w:proofErr w:type="spellEnd"/>
      <w:r w:rsidR="002F34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F345F">
        <w:rPr>
          <w:rFonts w:ascii="Times New Roman" w:eastAsia="Times New Roman" w:hAnsi="Times New Roman" w:cs="Times New Roman"/>
          <w:sz w:val="24"/>
          <w:szCs w:val="24"/>
        </w:rPr>
        <w:t>Research</w:t>
      </w:r>
      <w:proofErr w:type="spellEnd"/>
      <w:r w:rsidR="002F345F">
        <w:rPr>
          <w:rFonts w:ascii="Times New Roman" w:eastAsia="Times New Roman" w:hAnsi="Times New Roman" w:cs="Times New Roman"/>
          <w:sz w:val="24"/>
          <w:szCs w:val="24"/>
        </w:rPr>
        <w:t xml:space="preserve"> Council;</w:t>
      </w:r>
      <w:r w:rsidR="00322E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712E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>National</w:t>
      </w:r>
      <w:proofErr w:type="spellEnd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>Growth</w:t>
      </w:r>
      <w:proofErr w:type="spellEnd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>Strategies</w:t>
      </w:r>
      <w:proofErr w:type="spellEnd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 and </w:t>
      </w:r>
      <w:proofErr w:type="spellStart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>Welfare</w:t>
      </w:r>
      <w:proofErr w:type="spellEnd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>State</w:t>
      </w:r>
      <w:proofErr w:type="spellEnd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>Reform</w:t>
      </w:r>
      <w:proofErr w:type="spellEnd"/>
      <w:r w:rsidRPr="004D712E">
        <w:rPr>
          <w:rFonts w:ascii="Times New Roman" w:eastAsia="Times New Roman" w:hAnsi="Times New Roman" w:cs="Times New Roman"/>
          <w:sz w:val="24"/>
          <w:szCs w:val="24"/>
        </w:rPr>
        <w:t>” (2014-2016</w:t>
      </w:r>
      <w:r w:rsidR="00110DE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D712E">
        <w:rPr>
          <w:rFonts w:ascii="Times New Roman" w:eastAsia="Times New Roman" w:hAnsi="Times New Roman" w:cs="Times New Roman"/>
          <w:sz w:val="24"/>
          <w:szCs w:val="24"/>
        </w:rPr>
        <w:t xml:space="preserve"> financiado por Sciences-Po París y la </w:t>
      </w:r>
      <w:proofErr w:type="spellStart"/>
      <w:r w:rsidRPr="004D712E">
        <w:rPr>
          <w:rFonts w:ascii="Times New Roman" w:eastAsia="Times New Roman" w:hAnsi="Times New Roman" w:cs="Times New Roman"/>
          <w:sz w:val="24"/>
          <w:szCs w:val="24"/>
        </w:rPr>
        <w:t>Hertie</w:t>
      </w:r>
      <w:proofErr w:type="spellEnd"/>
      <w:r w:rsidRPr="004D71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712E">
        <w:rPr>
          <w:rFonts w:ascii="Times New Roman" w:eastAsia="Times New Roman" w:hAnsi="Times New Roman" w:cs="Times New Roman"/>
          <w:sz w:val="24"/>
          <w:szCs w:val="24"/>
        </w:rPr>
        <w:t>School</w:t>
      </w:r>
      <w:proofErr w:type="spellEnd"/>
      <w:r w:rsidRPr="004D712E"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w:proofErr w:type="spellStart"/>
      <w:r w:rsidRPr="004D712E">
        <w:rPr>
          <w:rFonts w:ascii="Times New Roman" w:eastAsia="Times New Roman" w:hAnsi="Times New Roman" w:cs="Times New Roman"/>
          <w:sz w:val="24"/>
          <w:szCs w:val="24"/>
        </w:rPr>
        <w:t>Gover</w:t>
      </w:r>
      <w:r w:rsidR="006D768B">
        <w:rPr>
          <w:rFonts w:ascii="Times New Roman" w:eastAsia="Times New Roman" w:hAnsi="Times New Roman" w:cs="Times New Roman"/>
          <w:sz w:val="24"/>
          <w:szCs w:val="24"/>
        </w:rPr>
        <w:t>nance</w:t>
      </w:r>
      <w:proofErr w:type="spellEnd"/>
      <w:r w:rsidR="00110DEB">
        <w:rPr>
          <w:rFonts w:ascii="Times New Roman" w:eastAsia="Times New Roman" w:hAnsi="Times New Roman" w:cs="Times New Roman"/>
          <w:sz w:val="24"/>
          <w:szCs w:val="24"/>
        </w:rPr>
        <w:t>);</w:t>
      </w:r>
      <w:r w:rsidR="009060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0638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253A4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Democracia </w:t>
      </w:r>
      <w:proofErr w:type="spellStart"/>
      <w:r w:rsidR="00253A46">
        <w:rPr>
          <w:rFonts w:ascii="Times New Roman" w:eastAsia="Times New Roman" w:hAnsi="Times New Roman" w:cs="Times New Roman"/>
          <w:i/>
          <w:iCs/>
          <w:sz w:val="24"/>
          <w:szCs w:val="24"/>
        </w:rPr>
        <w:t>em</w:t>
      </w:r>
      <w:proofErr w:type="spellEnd"/>
      <w:r w:rsidR="00253A4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tempos de </w:t>
      </w:r>
      <w:proofErr w:type="spellStart"/>
      <w:r w:rsidR="00253A46">
        <w:rPr>
          <w:rFonts w:ascii="Times New Roman" w:eastAsia="Times New Roman" w:hAnsi="Times New Roman" w:cs="Times New Roman"/>
          <w:i/>
          <w:iCs/>
          <w:sz w:val="24"/>
          <w:szCs w:val="24"/>
        </w:rPr>
        <w:t>cries</w:t>
      </w:r>
      <w:proofErr w:type="spellEnd"/>
      <w:r w:rsidR="00253A4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Poder e Discurso </w:t>
      </w:r>
      <w:proofErr w:type="spellStart"/>
      <w:r w:rsidR="00253A46">
        <w:rPr>
          <w:rFonts w:ascii="Times New Roman" w:eastAsia="Times New Roman" w:hAnsi="Times New Roman" w:cs="Times New Roman"/>
          <w:i/>
          <w:iCs/>
          <w:sz w:val="24"/>
          <w:szCs w:val="24"/>
        </w:rPr>
        <w:t>num</w:t>
      </w:r>
      <w:proofErr w:type="spellEnd"/>
      <w:r w:rsidR="00253A4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joto de </w:t>
      </w:r>
      <w:proofErr w:type="spellStart"/>
      <w:r w:rsidR="00253A46">
        <w:rPr>
          <w:rFonts w:ascii="Times New Roman" w:eastAsia="Times New Roman" w:hAnsi="Times New Roman" w:cs="Times New Roman"/>
          <w:i/>
          <w:iCs/>
          <w:sz w:val="24"/>
          <w:szCs w:val="24"/>
        </w:rPr>
        <w:t>très</w:t>
      </w:r>
      <w:proofErr w:type="spellEnd"/>
      <w:r w:rsidR="00253A4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253A46">
        <w:rPr>
          <w:rFonts w:ascii="Times New Roman" w:eastAsia="Times New Roman" w:hAnsi="Times New Roman" w:cs="Times New Roman"/>
          <w:i/>
          <w:iCs/>
          <w:sz w:val="24"/>
          <w:szCs w:val="24"/>
        </w:rPr>
        <w:t>niv</w:t>
      </w:r>
      <w:r w:rsidR="00370B25">
        <w:rPr>
          <w:rFonts w:ascii="Times New Roman" w:eastAsia="Times New Roman" w:hAnsi="Times New Roman" w:cs="Times New Roman"/>
          <w:i/>
          <w:iCs/>
          <w:sz w:val="24"/>
          <w:szCs w:val="24"/>
        </w:rPr>
        <w:t>esis</w:t>
      </w:r>
      <w:proofErr w:type="spellEnd"/>
      <w:r w:rsidR="00370B25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  <w:proofErr w:type="spellStart"/>
      <w:r w:rsidR="0090600C" w:rsidRPr="0093142F">
        <w:rPr>
          <w:rFonts w:ascii="Times New Roman" w:eastAsia="Times New Roman" w:hAnsi="Times New Roman" w:cs="Times New Roman"/>
          <w:i/>
          <w:iCs/>
          <w:sz w:val="24"/>
          <w:szCs w:val="24"/>
        </w:rPr>
        <w:t>Democracy</w:t>
      </w:r>
      <w:proofErr w:type="spellEnd"/>
      <w:r w:rsidR="0090600C" w:rsidRPr="0093142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in times of crisis: </w:t>
      </w:r>
      <w:proofErr w:type="spellStart"/>
      <w:r w:rsidR="0090600C" w:rsidRPr="0093142F">
        <w:rPr>
          <w:rFonts w:ascii="Times New Roman" w:eastAsia="Times New Roman" w:hAnsi="Times New Roman" w:cs="Times New Roman"/>
          <w:i/>
          <w:iCs/>
          <w:sz w:val="24"/>
          <w:szCs w:val="24"/>
        </w:rPr>
        <w:t>Power</w:t>
      </w:r>
      <w:proofErr w:type="spellEnd"/>
      <w:r w:rsidR="0090600C" w:rsidRPr="0093142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and </w:t>
      </w:r>
      <w:proofErr w:type="spellStart"/>
      <w:r w:rsidR="0090600C" w:rsidRPr="0093142F">
        <w:rPr>
          <w:rFonts w:ascii="Times New Roman" w:eastAsia="Times New Roman" w:hAnsi="Times New Roman" w:cs="Times New Roman"/>
          <w:i/>
          <w:iCs/>
          <w:sz w:val="24"/>
          <w:szCs w:val="24"/>
        </w:rPr>
        <w:t>Discourse</w:t>
      </w:r>
      <w:proofErr w:type="spellEnd"/>
      <w:r w:rsidR="0090600C" w:rsidRPr="0093142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in a </w:t>
      </w:r>
      <w:proofErr w:type="spellStart"/>
      <w:r w:rsidR="0090600C" w:rsidRPr="0093142F">
        <w:rPr>
          <w:rFonts w:ascii="Times New Roman" w:eastAsia="Times New Roman" w:hAnsi="Times New Roman" w:cs="Times New Roman"/>
          <w:i/>
          <w:iCs/>
          <w:sz w:val="24"/>
          <w:szCs w:val="24"/>
        </w:rPr>
        <w:t>three</w:t>
      </w:r>
      <w:proofErr w:type="spellEnd"/>
      <w:r w:rsidR="0090600C" w:rsidRPr="0093142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0600C" w:rsidRPr="0093142F">
        <w:rPr>
          <w:rFonts w:ascii="Times New Roman" w:eastAsia="Times New Roman" w:hAnsi="Times New Roman" w:cs="Times New Roman"/>
          <w:i/>
          <w:iCs/>
          <w:sz w:val="24"/>
          <w:szCs w:val="24"/>
        </w:rPr>
        <w:t>level</w:t>
      </w:r>
      <w:proofErr w:type="spellEnd"/>
      <w:r w:rsidR="0090600C" w:rsidRPr="0093142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0600C" w:rsidRPr="0093142F">
        <w:rPr>
          <w:rFonts w:ascii="Times New Roman" w:eastAsia="Times New Roman" w:hAnsi="Times New Roman" w:cs="Times New Roman"/>
          <w:i/>
          <w:iCs/>
          <w:sz w:val="24"/>
          <w:szCs w:val="24"/>
        </w:rPr>
        <w:t>game</w:t>
      </w:r>
      <w:proofErr w:type="spellEnd"/>
      <w:r w:rsidR="000D0638" w:rsidRPr="0093142F">
        <w:rPr>
          <w:rFonts w:ascii="Times New Roman" w:eastAsia="Times New Roman" w:hAnsi="Times New Roman" w:cs="Times New Roman"/>
          <w:i/>
          <w:iCs/>
          <w:sz w:val="24"/>
          <w:szCs w:val="24"/>
        </w:rPr>
        <w:t>”</w:t>
      </w:r>
      <w:r w:rsidR="00E346C5" w:rsidRPr="0093142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E346C5" w:rsidRPr="0093142F">
        <w:rPr>
          <w:rFonts w:ascii="Times New Roman" w:eastAsia="Times New Roman" w:hAnsi="Times New Roman" w:cs="Times New Roman"/>
          <w:sz w:val="24"/>
          <w:szCs w:val="24"/>
        </w:rPr>
        <w:t>(2016-2018</w:t>
      </w:r>
      <w:r w:rsidR="006F68FE" w:rsidRPr="0093142F">
        <w:rPr>
          <w:rFonts w:ascii="Times New Roman" w:eastAsia="Times New Roman" w:hAnsi="Times New Roman" w:cs="Times New Roman"/>
          <w:sz w:val="24"/>
          <w:szCs w:val="24"/>
        </w:rPr>
        <w:t>, financiado por el Plan Nacional de Investigación de Portugal</w:t>
      </w:r>
      <w:r w:rsidR="00E346C5" w:rsidRPr="0093142F">
        <w:rPr>
          <w:rFonts w:ascii="Times New Roman" w:eastAsia="Times New Roman" w:hAnsi="Times New Roman" w:cs="Times New Roman"/>
          <w:sz w:val="24"/>
          <w:szCs w:val="24"/>
        </w:rPr>
        <w:t>)</w:t>
      </w:r>
      <w:r w:rsidR="00370B25" w:rsidRPr="0093142F">
        <w:rPr>
          <w:rFonts w:ascii="Times New Roman" w:eastAsia="Times New Roman" w:hAnsi="Times New Roman" w:cs="Times New Roman"/>
          <w:sz w:val="24"/>
          <w:szCs w:val="24"/>
        </w:rPr>
        <w:t>;</w:t>
      </w:r>
      <w:r w:rsidR="00E93245" w:rsidRPr="0093142F">
        <w:rPr>
          <w:rFonts w:ascii="Times New Roman" w:eastAsia="Times New Roman" w:hAnsi="Times New Roman" w:cs="Times New Roman"/>
          <w:sz w:val="24"/>
          <w:szCs w:val="24"/>
        </w:rPr>
        <w:t xml:space="preserve"> y </w:t>
      </w:r>
      <w:r w:rsidR="006E5CCC" w:rsidRPr="0093142F">
        <w:rPr>
          <w:rFonts w:ascii="Times New Roman" w:eastAsia="Times New Roman" w:hAnsi="Times New Roman" w:cs="Times New Roman"/>
          <w:i/>
          <w:iCs/>
          <w:sz w:val="24"/>
          <w:szCs w:val="24"/>
        </w:rPr>
        <w:t>“</w:t>
      </w:r>
      <w:r w:rsidR="00E93245" w:rsidRPr="006E5CCC">
        <w:rPr>
          <w:rFonts w:ascii="Times New Roman" w:eastAsia="Times New Roman" w:hAnsi="Times New Roman" w:cs="Times New Roman"/>
          <w:i/>
          <w:iCs/>
          <w:sz w:val="24"/>
          <w:szCs w:val="24"/>
        </w:rPr>
        <w:t>El impacto de la crisis económica sobre los procesos de exclusión social en Europa: una perspectiva comparativa y multidimensional</w:t>
      </w:r>
      <w:r w:rsidR="006E5CCC" w:rsidRPr="006E5CCC">
        <w:rPr>
          <w:rFonts w:ascii="Times New Roman" w:eastAsia="Times New Roman" w:hAnsi="Times New Roman" w:cs="Times New Roman"/>
          <w:i/>
          <w:iCs/>
          <w:sz w:val="24"/>
          <w:szCs w:val="24"/>
        </w:rPr>
        <w:t>”</w:t>
      </w:r>
      <w:r w:rsidR="00CA141D" w:rsidRPr="006E5CCC">
        <w:rPr>
          <w:rFonts w:ascii="Times New Roman" w:eastAsia="Times New Roman" w:hAnsi="Times New Roman" w:cs="Times New Roman"/>
          <w:sz w:val="24"/>
          <w:szCs w:val="24"/>
        </w:rPr>
        <w:t xml:space="preserve"> (2011-2012</w:t>
      </w:r>
      <w:r w:rsidR="00A64E79" w:rsidRPr="006E5CCC">
        <w:rPr>
          <w:rFonts w:ascii="Times New Roman" w:eastAsia="Times New Roman" w:hAnsi="Times New Roman" w:cs="Times New Roman"/>
          <w:sz w:val="24"/>
          <w:szCs w:val="24"/>
        </w:rPr>
        <w:t xml:space="preserve">, financiado por </w:t>
      </w:r>
      <w:r w:rsidR="00E93245" w:rsidRPr="006E5CCC">
        <w:rPr>
          <w:rFonts w:ascii="Times New Roman" w:eastAsia="Times New Roman" w:hAnsi="Times New Roman" w:cs="Times New Roman"/>
          <w:sz w:val="24"/>
          <w:szCs w:val="24"/>
        </w:rPr>
        <w:t xml:space="preserve"> Fundación La Caixa y ALTER Grupo de Investigación</w:t>
      </w:r>
      <w:r w:rsidR="00F37228" w:rsidRPr="006E5CCC">
        <w:rPr>
          <w:rFonts w:ascii="Times New Roman" w:eastAsia="Times New Roman" w:hAnsi="Times New Roman" w:cs="Times New Roman"/>
          <w:sz w:val="24"/>
          <w:szCs w:val="24"/>
        </w:rPr>
        <w:t>).</w:t>
      </w:r>
      <w:r w:rsidR="000F18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1782">
        <w:rPr>
          <w:rFonts w:ascii="Times New Roman" w:eastAsia="Times New Roman" w:hAnsi="Times New Roman" w:cs="Times New Roman"/>
          <w:sz w:val="24"/>
          <w:szCs w:val="24"/>
        </w:rPr>
        <w:t>Además</w:t>
      </w:r>
      <w:r w:rsidR="0093142F">
        <w:rPr>
          <w:rFonts w:ascii="Times New Roman" w:eastAsia="Times New Roman" w:hAnsi="Times New Roman" w:cs="Times New Roman"/>
          <w:sz w:val="24"/>
          <w:szCs w:val="24"/>
        </w:rPr>
        <w:t>,</w:t>
      </w:r>
      <w:r w:rsidR="001964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712E">
        <w:rPr>
          <w:rFonts w:ascii="Times New Roman" w:eastAsia="Times New Roman" w:hAnsi="Times New Roman" w:cs="Times New Roman"/>
          <w:sz w:val="24"/>
          <w:szCs w:val="24"/>
        </w:rPr>
        <w:t xml:space="preserve">ha dirigido </w:t>
      </w:r>
      <w:r w:rsidR="0019649D">
        <w:rPr>
          <w:rFonts w:ascii="Times New Roman" w:eastAsia="Times New Roman" w:hAnsi="Times New Roman" w:cs="Times New Roman"/>
          <w:sz w:val="24"/>
          <w:szCs w:val="24"/>
        </w:rPr>
        <w:t>dos proyectos</w:t>
      </w:r>
      <w:r w:rsidR="001268E1">
        <w:rPr>
          <w:rFonts w:ascii="Times New Roman" w:eastAsia="Times New Roman" w:hAnsi="Times New Roman" w:cs="Times New Roman"/>
          <w:sz w:val="24"/>
          <w:szCs w:val="24"/>
        </w:rPr>
        <w:t xml:space="preserve"> financiados por el Plan Nacional de </w:t>
      </w:r>
      <w:proofErr w:type="spellStart"/>
      <w:r w:rsidR="001268E1">
        <w:rPr>
          <w:rFonts w:ascii="Times New Roman" w:eastAsia="Times New Roman" w:hAnsi="Times New Roman" w:cs="Times New Roman"/>
          <w:sz w:val="24"/>
          <w:szCs w:val="24"/>
        </w:rPr>
        <w:t>I+D</w:t>
      </w:r>
      <w:r w:rsidR="00196097" w:rsidRPr="0093142F">
        <w:rPr>
          <w:rFonts w:ascii="Times New Roman" w:eastAsia="Times New Roman" w:hAnsi="Times New Roman" w:cs="Times New Roman"/>
          <w:sz w:val="24"/>
          <w:szCs w:val="24"/>
        </w:rPr>
        <w:t>+i</w:t>
      </w:r>
      <w:proofErr w:type="spellEnd"/>
      <w:r w:rsidR="00196097">
        <w:rPr>
          <w:rFonts w:ascii="Times New Roman" w:eastAsia="Times New Roman" w:hAnsi="Times New Roman" w:cs="Times New Roman"/>
          <w:sz w:val="24"/>
          <w:szCs w:val="24"/>
        </w:rPr>
        <w:t xml:space="preserve">, en concreto </w:t>
      </w:r>
      <w:r w:rsidRPr="004D712E">
        <w:rPr>
          <w:rFonts w:ascii="Times New Roman" w:eastAsia="Times New Roman" w:hAnsi="Times New Roman" w:cs="Times New Roman"/>
          <w:sz w:val="24"/>
          <w:szCs w:val="24"/>
        </w:rPr>
        <w:t>CABISE, “</w:t>
      </w:r>
      <w:r w:rsidRPr="004D712E">
        <w:rPr>
          <w:rFonts w:ascii="Times New Roman" w:eastAsia="Times New Roman" w:hAnsi="Times New Roman" w:cs="Times New Roman"/>
          <w:bCs/>
          <w:sz w:val="24"/>
          <w:szCs w:val="24"/>
        </w:rPr>
        <w:t>Capitalismo de bienestar en el sur de Europa: una evaluación comparada”</w:t>
      </w:r>
      <w:r w:rsidR="00E21B5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D712E">
        <w:rPr>
          <w:rFonts w:ascii="Times New Roman" w:eastAsia="Times New Roman" w:hAnsi="Times New Roman" w:cs="Times New Roman"/>
          <w:bCs/>
          <w:sz w:val="24"/>
          <w:szCs w:val="24"/>
        </w:rPr>
        <w:t>(2013-201</w:t>
      </w:r>
      <w:r w:rsidR="00973E0C">
        <w:rPr>
          <w:rFonts w:ascii="Times New Roman" w:eastAsia="Times New Roman" w:hAnsi="Times New Roman" w:cs="Times New Roman"/>
          <w:bCs/>
          <w:sz w:val="24"/>
          <w:szCs w:val="24"/>
        </w:rPr>
        <w:t>5) y BIOCES, “Bienestar ocupacional en España</w:t>
      </w:r>
      <w:r w:rsidR="009F5A2F">
        <w:rPr>
          <w:rFonts w:ascii="Times New Roman" w:eastAsia="Times New Roman" w:hAnsi="Times New Roman" w:cs="Times New Roman"/>
          <w:bCs/>
          <w:sz w:val="24"/>
          <w:szCs w:val="24"/>
        </w:rPr>
        <w:t xml:space="preserve">: situación, determinantes y efectos” </w:t>
      </w:r>
      <w:r w:rsidR="00973E0C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3E6A82">
        <w:rPr>
          <w:rFonts w:ascii="Times New Roman" w:eastAsia="Times New Roman" w:hAnsi="Times New Roman" w:cs="Times New Roman"/>
          <w:bCs/>
          <w:sz w:val="24"/>
          <w:szCs w:val="24"/>
        </w:rPr>
        <w:t>2018-2020)</w:t>
      </w:r>
      <w:r w:rsidR="00BE4138">
        <w:rPr>
          <w:rFonts w:ascii="Times New Roman" w:eastAsia="Times New Roman" w:hAnsi="Times New Roman" w:cs="Times New Roman"/>
          <w:bCs/>
          <w:sz w:val="24"/>
          <w:szCs w:val="24"/>
        </w:rPr>
        <w:t>, así como</w:t>
      </w:r>
      <w:r w:rsidR="00093EC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74C70" w:rsidRPr="0099525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“</w:t>
      </w:r>
      <w:r w:rsidR="00517AF8" w:rsidRPr="0099525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Revaluando el capitalismo del bienestar del Sur de Europa</w:t>
      </w:r>
      <w:r w:rsidR="000F1898" w:rsidRPr="0099525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”</w:t>
      </w:r>
      <w:r w:rsidR="004001D1" w:rsidRPr="0099525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(noviembre 2013-septiembre 2014</w:t>
      </w:r>
      <w:r w:rsidR="009D48CD" w:rsidRPr="0099525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, financiado por FECYT). </w:t>
      </w:r>
    </w:p>
    <w:p w:rsidR="004D712E" w:rsidRPr="00141782" w:rsidRDefault="004D712E" w:rsidP="004D712E">
      <w:pPr>
        <w:spacing w:after="240"/>
        <w:contextualSpacing/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</w:pPr>
      <w:r w:rsidRPr="004D71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4D712E" w:rsidRPr="0093142F" w:rsidRDefault="004D712E">
      <w:pPr>
        <w:rPr>
          <w:rFonts w:ascii="Times New Roman" w:eastAsia="Times New Roman" w:hAnsi="Times New Roman" w:cs="Times New Roman"/>
          <w:sz w:val="24"/>
          <w:szCs w:val="24"/>
        </w:rPr>
      </w:pPr>
      <w:r w:rsidRPr="004D712E">
        <w:rPr>
          <w:rFonts w:ascii="Times New Roman" w:eastAsia="Times New Roman" w:hAnsi="Times New Roman" w:cs="Times New Roman"/>
          <w:sz w:val="24"/>
          <w:szCs w:val="24"/>
        </w:rPr>
        <w:t xml:space="preserve">Ha realizado múltiples informes de experto para la Comisión Europea y para la Organización Internacional del Trabajo. </w:t>
      </w:r>
      <w:r w:rsidR="00BD6F4E">
        <w:rPr>
          <w:rFonts w:ascii="Times New Roman" w:eastAsia="Times New Roman" w:hAnsi="Times New Roman" w:cs="Times New Roman"/>
          <w:sz w:val="24"/>
          <w:szCs w:val="24"/>
        </w:rPr>
        <w:t>Entre los más destacados se encuentran los</w:t>
      </w:r>
      <w:r w:rsidRPr="0093142F">
        <w:rPr>
          <w:rFonts w:ascii="Times New Roman" w:eastAsia="Times New Roman" w:hAnsi="Times New Roman" w:cs="Times New Roman"/>
          <w:sz w:val="24"/>
          <w:szCs w:val="24"/>
        </w:rPr>
        <w:t xml:space="preserve"> ligados al </w:t>
      </w:r>
      <w:r w:rsidRPr="0093142F">
        <w:rPr>
          <w:rFonts w:ascii="Times New Roman" w:eastAsia="Times New Roman" w:hAnsi="Times New Roman" w:cs="Times New Roman"/>
          <w:bCs/>
          <w:sz w:val="24"/>
          <w:szCs w:val="24"/>
        </w:rPr>
        <w:t xml:space="preserve">proyecto </w:t>
      </w:r>
      <w:proofErr w:type="spellStart"/>
      <w:r w:rsidRPr="0093142F">
        <w:rPr>
          <w:rFonts w:ascii="Times New Roman" w:eastAsia="Times New Roman" w:hAnsi="Times New Roman" w:cs="Times New Roman"/>
          <w:bCs/>
          <w:sz w:val="24"/>
          <w:szCs w:val="24"/>
        </w:rPr>
        <w:t>Asisp</w:t>
      </w:r>
      <w:proofErr w:type="spellEnd"/>
      <w:r w:rsidRPr="0093142F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Analytical</w:t>
      </w:r>
      <w:proofErr w:type="spellEnd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support</w:t>
      </w:r>
      <w:proofErr w:type="spellEnd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on</w:t>
      </w:r>
      <w:proofErr w:type="spellEnd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 xml:space="preserve"> socio-</w:t>
      </w:r>
      <w:proofErr w:type="spellStart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economic</w:t>
      </w:r>
      <w:proofErr w:type="spellEnd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impact</w:t>
      </w:r>
      <w:proofErr w:type="spellEnd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assessment</w:t>
      </w:r>
      <w:proofErr w:type="spellEnd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 xml:space="preserve"> of social </w:t>
      </w:r>
      <w:proofErr w:type="spellStart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protection</w:t>
      </w:r>
      <w:proofErr w:type="spellEnd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reforms</w:t>
      </w:r>
      <w:proofErr w:type="spellEnd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 xml:space="preserve"> in </w:t>
      </w:r>
      <w:proofErr w:type="spellStart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 xml:space="preserve"> EU </w:t>
      </w:r>
      <w:proofErr w:type="spellStart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Member</w:t>
      </w:r>
      <w:proofErr w:type="spellEnd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States</w:t>
      </w:r>
      <w:proofErr w:type="spellEnd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 xml:space="preserve">, EFTA/EEA, </w:t>
      </w:r>
      <w:proofErr w:type="spellStart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Candidate</w:t>
      </w:r>
      <w:proofErr w:type="spellEnd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 xml:space="preserve"> and Pre-</w:t>
      </w:r>
      <w:proofErr w:type="spellStart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Candidate</w:t>
      </w:r>
      <w:proofErr w:type="spellEnd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Countries</w:t>
      </w:r>
      <w:proofErr w:type="spellEnd"/>
      <w:r w:rsidRPr="0093142F">
        <w:rPr>
          <w:rFonts w:ascii="Times New Roman" w:eastAsia="Times New Roman" w:hAnsi="Times New Roman" w:cs="Times New Roman"/>
          <w:sz w:val="24"/>
          <w:szCs w:val="24"/>
        </w:rPr>
        <w:t xml:space="preserve"> (2008-2010).</w:t>
      </w:r>
      <w:r w:rsidR="0088303B" w:rsidRPr="009314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142F">
        <w:rPr>
          <w:rFonts w:ascii="Times New Roman" w:eastAsia="Times New Roman" w:hAnsi="Times New Roman" w:cs="Times New Roman"/>
          <w:sz w:val="24"/>
          <w:szCs w:val="24"/>
        </w:rPr>
        <w:t xml:space="preserve">Es miembro del comité editorial de las revistas </w:t>
      </w:r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Journal of European Social Policy,</w:t>
      </w:r>
      <w:r w:rsidRPr="009314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 xml:space="preserve">International Social Security </w:t>
      </w:r>
      <w:proofErr w:type="spellStart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Review</w:t>
      </w:r>
      <w:proofErr w:type="spellEnd"/>
      <w:r w:rsidRPr="0093142F">
        <w:rPr>
          <w:rFonts w:ascii="Times New Roman" w:eastAsia="Times New Roman" w:hAnsi="Times New Roman" w:cs="Times New Roman"/>
          <w:sz w:val="24"/>
          <w:szCs w:val="24"/>
        </w:rPr>
        <w:t xml:space="preserve"> y </w:t>
      </w:r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 xml:space="preserve">European Social Security </w:t>
      </w:r>
      <w:proofErr w:type="spellStart"/>
      <w:r w:rsidRPr="0093142F">
        <w:rPr>
          <w:rFonts w:ascii="Times New Roman" w:eastAsia="Times New Roman" w:hAnsi="Times New Roman" w:cs="Times New Roman"/>
          <w:i/>
          <w:sz w:val="24"/>
          <w:szCs w:val="24"/>
        </w:rPr>
        <w:t>Review</w:t>
      </w:r>
      <w:proofErr w:type="spellEnd"/>
      <w:r w:rsidRPr="0093142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D712E">
        <w:rPr>
          <w:rFonts w:ascii="Times New Roman" w:eastAsia="Times New Roman" w:hAnsi="Times New Roman" w:cs="Times New Roman"/>
          <w:iCs/>
          <w:sz w:val="24"/>
          <w:szCs w:val="24"/>
        </w:rPr>
        <w:t xml:space="preserve">Ha formado parte </w:t>
      </w:r>
      <w:r w:rsidR="0093142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del comité ejecutivo de </w:t>
      </w:r>
      <w:r w:rsidRPr="004D712E">
        <w:rPr>
          <w:rFonts w:ascii="Times New Roman" w:eastAsia="Times New Roman" w:hAnsi="Times New Roman" w:cs="Times New Roman"/>
          <w:spacing w:val="-2"/>
          <w:sz w:val="24"/>
          <w:szCs w:val="24"/>
        </w:rPr>
        <w:t>ESPAnet (</w:t>
      </w:r>
      <w:proofErr w:type="spellStart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 Network </w:t>
      </w:r>
      <w:proofErr w:type="spellStart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>for</w:t>
      </w:r>
      <w:proofErr w:type="spellEnd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 xml:space="preserve"> European Social Policy </w:t>
      </w:r>
      <w:proofErr w:type="spellStart"/>
      <w:r w:rsidRPr="004D712E">
        <w:rPr>
          <w:rFonts w:ascii="Times New Roman" w:eastAsia="Times New Roman" w:hAnsi="Times New Roman" w:cs="Times New Roman"/>
          <w:i/>
          <w:sz w:val="24"/>
          <w:szCs w:val="24"/>
        </w:rPr>
        <w:t>Analysis</w:t>
      </w:r>
      <w:proofErr w:type="spellEnd"/>
      <w:r w:rsidRPr="004D712E">
        <w:rPr>
          <w:rFonts w:ascii="Times New Roman" w:eastAsia="Times New Roman" w:hAnsi="Times New Roman" w:cs="Times New Roman"/>
          <w:sz w:val="24"/>
          <w:szCs w:val="24"/>
        </w:rPr>
        <w:t>) desde 2003 hasta 2012; del comité ejecutivo del Comité de Investigación 19 de la Asociación Internacional de Sociología (</w:t>
      </w:r>
      <w:proofErr w:type="spellStart"/>
      <w:r w:rsidRPr="004D712E">
        <w:rPr>
          <w:rFonts w:ascii="Times New Roman" w:eastAsia="Times New Roman" w:hAnsi="Times New Roman" w:cs="Times New Roman"/>
          <w:i/>
          <w:iCs/>
          <w:sz w:val="24"/>
          <w:szCs w:val="24"/>
        </w:rPr>
        <w:t>Poverty</w:t>
      </w:r>
      <w:proofErr w:type="spellEnd"/>
      <w:r w:rsidRPr="004D712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social </w:t>
      </w:r>
      <w:proofErr w:type="spellStart"/>
      <w:r w:rsidRPr="004D712E">
        <w:rPr>
          <w:rFonts w:ascii="Times New Roman" w:eastAsia="Times New Roman" w:hAnsi="Times New Roman" w:cs="Times New Roman"/>
          <w:i/>
          <w:iCs/>
          <w:sz w:val="24"/>
          <w:szCs w:val="24"/>
        </w:rPr>
        <w:t>welfare</w:t>
      </w:r>
      <w:proofErr w:type="spellEnd"/>
      <w:r w:rsidRPr="004D712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and social </w:t>
      </w:r>
      <w:proofErr w:type="spellStart"/>
      <w:r w:rsidRPr="004D712E">
        <w:rPr>
          <w:rFonts w:ascii="Times New Roman" w:eastAsia="Times New Roman" w:hAnsi="Times New Roman" w:cs="Times New Roman"/>
          <w:i/>
          <w:iCs/>
          <w:sz w:val="24"/>
          <w:szCs w:val="24"/>
        </w:rPr>
        <w:t>policy</w:t>
      </w:r>
      <w:proofErr w:type="spellEnd"/>
      <w:r w:rsidRPr="004D712E">
        <w:rPr>
          <w:rFonts w:ascii="Times New Roman" w:eastAsia="Times New Roman" w:hAnsi="Times New Roman" w:cs="Times New Roman"/>
          <w:iCs/>
          <w:sz w:val="24"/>
          <w:szCs w:val="24"/>
        </w:rPr>
        <w:t xml:space="preserve">), desde 2006 hasta 2014, los últimos cuatro años en calidad de vice-presidenta; y ha fundado y co-presidido la Red Española de Política Social, REPS, hasta febrero de 2017. En la actualidad es miembro del Comité Científico del </w:t>
      </w:r>
      <w:proofErr w:type="spellStart"/>
      <w:r w:rsidRPr="004D712E">
        <w:rPr>
          <w:rFonts w:ascii="Times New Roman" w:eastAsia="Times New Roman" w:hAnsi="Times New Roman" w:cs="Times New Roman"/>
          <w:iCs/>
          <w:sz w:val="24"/>
          <w:szCs w:val="24"/>
        </w:rPr>
        <w:t>Observatoire</w:t>
      </w:r>
      <w:proofErr w:type="spellEnd"/>
      <w:r w:rsidRPr="004D712E">
        <w:rPr>
          <w:rFonts w:ascii="Times New Roman" w:eastAsia="Times New Roman" w:hAnsi="Times New Roman" w:cs="Times New Roman"/>
          <w:iCs/>
          <w:sz w:val="24"/>
          <w:szCs w:val="24"/>
        </w:rPr>
        <w:t xml:space="preserve"> Social </w:t>
      </w:r>
      <w:proofErr w:type="spellStart"/>
      <w:r w:rsidRPr="004D712E">
        <w:rPr>
          <w:rFonts w:ascii="Times New Roman" w:eastAsia="Times New Roman" w:hAnsi="Times New Roman" w:cs="Times New Roman"/>
          <w:iCs/>
          <w:sz w:val="24"/>
          <w:szCs w:val="24"/>
        </w:rPr>
        <w:t>Européen</w:t>
      </w:r>
      <w:proofErr w:type="spellEnd"/>
      <w:r w:rsidRPr="004D712E">
        <w:rPr>
          <w:rFonts w:ascii="Times New Roman" w:eastAsia="Times New Roman" w:hAnsi="Times New Roman" w:cs="Times New Roman"/>
          <w:iCs/>
          <w:sz w:val="24"/>
          <w:szCs w:val="24"/>
        </w:rPr>
        <w:t xml:space="preserve"> (OSE, Bruselas) y </w:t>
      </w:r>
      <w:r w:rsidRPr="004D712E">
        <w:rPr>
          <w:rFonts w:ascii="Times New Roman" w:eastAsia="Times New Roman" w:hAnsi="Times New Roman" w:cs="Times New Roman"/>
          <w:sz w:val="24"/>
          <w:szCs w:val="24"/>
        </w:rPr>
        <w:t>del Comité Consultivo de la Asociación Internacional de la Seguridad Social.</w:t>
      </w:r>
    </w:p>
    <w:sectPr w:rsidR="004D712E" w:rsidRPr="009314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1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12E"/>
    <w:rsid w:val="00000021"/>
    <w:rsid w:val="000201D4"/>
    <w:rsid w:val="00034FD2"/>
    <w:rsid w:val="000446FB"/>
    <w:rsid w:val="000510A3"/>
    <w:rsid w:val="000539F9"/>
    <w:rsid w:val="00062E25"/>
    <w:rsid w:val="00084190"/>
    <w:rsid w:val="00084946"/>
    <w:rsid w:val="0009287D"/>
    <w:rsid w:val="00093EC5"/>
    <w:rsid w:val="000D0638"/>
    <w:rsid w:val="000D7966"/>
    <w:rsid w:val="000E0EAD"/>
    <w:rsid w:val="000F1898"/>
    <w:rsid w:val="00101D76"/>
    <w:rsid w:val="00110DEB"/>
    <w:rsid w:val="001268E1"/>
    <w:rsid w:val="00140E88"/>
    <w:rsid w:val="00141782"/>
    <w:rsid w:val="001417A9"/>
    <w:rsid w:val="00162E07"/>
    <w:rsid w:val="00183170"/>
    <w:rsid w:val="00196097"/>
    <w:rsid w:val="0019649D"/>
    <w:rsid w:val="001D1CC7"/>
    <w:rsid w:val="001D2829"/>
    <w:rsid w:val="001D3127"/>
    <w:rsid w:val="00215412"/>
    <w:rsid w:val="00243CCC"/>
    <w:rsid w:val="00243E6C"/>
    <w:rsid w:val="00253614"/>
    <w:rsid w:val="002537E9"/>
    <w:rsid w:val="00253A46"/>
    <w:rsid w:val="002726CB"/>
    <w:rsid w:val="002A3B4A"/>
    <w:rsid w:val="002C25B9"/>
    <w:rsid w:val="002E1C1A"/>
    <w:rsid w:val="002F345F"/>
    <w:rsid w:val="003039EA"/>
    <w:rsid w:val="00314CD2"/>
    <w:rsid w:val="00322E7C"/>
    <w:rsid w:val="00342807"/>
    <w:rsid w:val="00370B25"/>
    <w:rsid w:val="00371C4B"/>
    <w:rsid w:val="003E5424"/>
    <w:rsid w:val="003E6A82"/>
    <w:rsid w:val="003E74A9"/>
    <w:rsid w:val="004001D1"/>
    <w:rsid w:val="004024EF"/>
    <w:rsid w:val="00410E77"/>
    <w:rsid w:val="00412AC6"/>
    <w:rsid w:val="00435C49"/>
    <w:rsid w:val="004651B5"/>
    <w:rsid w:val="004659DD"/>
    <w:rsid w:val="00490316"/>
    <w:rsid w:val="004C75AA"/>
    <w:rsid w:val="004D4E18"/>
    <w:rsid w:val="004D712E"/>
    <w:rsid w:val="004D7A49"/>
    <w:rsid w:val="004E3617"/>
    <w:rsid w:val="00517AF8"/>
    <w:rsid w:val="00523BC0"/>
    <w:rsid w:val="005F1EEE"/>
    <w:rsid w:val="00606892"/>
    <w:rsid w:val="006745E6"/>
    <w:rsid w:val="00697806"/>
    <w:rsid w:val="006B4AEC"/>
    <w:rsid w:val="006D187B"/>
    <w:rsid w:val="006D768B"/>
    <w:rsid w:val="006E5CCC"/>
    <w:rsid w:val="006F1FE7"/>
    <w:rsid w:val="006F68FE"/>
    <w:rsid w:val="006F70D5"/>
    <w:rsid w:val="007113A3"/>
    <w:rsid w:val="007319F6"/>
    <w:rsid w:val="0073287B"/>
    <w:rsid w:val="007E0502"/>
    <w:rsid w:val="007F7EC6"/>
    <w:rsid w:val="00812D89"/>
    <w:rsid w:val="0086306A"/>
    <w:rsid w:val="0088303B"/>
    <w:rsid w:val="008C05B8"/>
    <w:rsid w:val="008D3E14"/>
    <w:rsid w:val="008E57AD"/>
    <w:rsid w:val="008F5152"/>
    <w:rsid w:val="008F57A7"/>
    <w:rsid w:val="008F6708"/>
    <w:rsid w:val="0090600C"/>
    <w:rsid w:val="00906ECA"/>
    <w:rsid w:val="0091698F"/>
    <w:rsid w:val="0093142F"/>
    <w:rsid w:val="00936C6A"/>
    <w:rsid w:val="00943833"/>
    <w:rsid w:val="0095241D"/>
    <w:rsid w:val="00971321"/>
    <w:rsid w:val="00973E0C"/>
    <w:rsid w:val="00974C70"/>
    <w:rsid w:val="0097789F"/>
    <w:rsid w:val="0098177D"/>
    <w:rsid w:val="00995252"/>
    <w:rsid w:val="009B45BB"/>
    <w:rsid w:val="009C2204"/>
    <w:rsid w:val="009D0E42"/>
    <w:rsid w:val="009D48CD"/>
    <w:rsid w:val="009D6174"/>
    <w:rsid w:val="009F5A2F"/>
    <w:rsid w:val="00A02181"/>
    <w:rsid w:val="00A27658"/>
    <w:rsid w:val="00A4161B"/>
    <w:rsid w:val="00A55791"/>
    <w:rsid w:val="00A61D45"/>
    <w:rsid w:val="00A64E79"/>
    <w:rsid w:val="00A65002"/>
    <w:rsid w:val="00A94E3A"/>
    <w:rsid w:val="00AB6C01"/>
    <w:rsid w:val="00AE4140"/>
    <w:rsid w:val="00AF308B"/>
    <w:rsid w:val="00AF7D20"/>
    <w:rsid w:val="00B0712E"/>
    <w:rsid w:val="00B24B0A"/>
    <w:rsid w:val="00B311F6"/>
    <w:rsid w:val="00B34B78"/>
    <w:rsid w:val="00B52679"/>
    <w:rsid w:val="00B617CA"/>
    <w:rsid w:val="00B67E1A"/>
    <w:rsid w:val="00B85C48"/>
    <w:rsid w:val="00B865D8"/>
    <w:rsid w:val="00B97C97"/>
    <w:rsid w:val="00B97F7D"/>
    <w:rsid w:val="00BB5DEF"/>
    <w:rsid w:val="00BD6F4E"/>
    <w:rsid w:val="00BE4138"/>
    <w:rsid w:val="00BF2B47"/>
    <w:rsid w:val="00BF69B0"/>
    <w:rsid w:val="00C35F85"/>
    <w:rsid w:val="00C70DE7"/>
    <w:rsid w:val="00CA141D"/>
    <w:rsid w:val="00CF6AE6"/>
    <w:rsid w:val="00D15B00"/>
    <w:rsid w:val="00D50B2B"/>
    <w:rsid w:val="00D7509D"/>
    <w:rsid w:val="00DA23A9"/>
    <w:rsid w:val="00DB714F"/>
    <w:rsid w:val="00DD7862"/>
    <w:rsid w:val="00DF0AF6"/>
    <w:rsid w:val="00E20D44"/>
    <w:rsid w:val="00E21B53"/>
    <w:rsid w:val="00E346C5"/>
    <w:rsid w:val="00E50EE4"/>
    <w:rsid w:val="00E513BF"/>
    <w:rsid w:val="00E93245"/>
    <w:rsid w:val="00E94AF0"/>
    <w:rsid w:val="00EA050E"/>
    <w:rsid w:val="00EC6AEF"/>
    <w:rsid w:val="00ED24BA"/>
    <w:rsid w:val="00F156A5"/>
    <w:rsid w:val="00F26102"/>
    <w:rsid w:val="00F37228"/>
    <w:rsid w:val="00F44A62"/>
    <w:rsid w:val="00F65C51"/>
    <w:rsid w:val="00F74B10"/>
    <w:rsid w:val="00F81B14"/>
    <w:rsid w:val="00F90815"/>
    <w:rsid w:val="00FC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265C42-58B9-B747-A77D-11B4F5326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rsid w:val="0098177D"/>
    <w:rPr>
      <w:color w:val="0000FF"/>
      <w:u w:val="single"/>
    </w:rPr>
  </w:style>
  <w:style w:type="paragraph" w:customStyle="1" w:styleId="mission">
    <w:name w:val="mission"/>
    <w:basedOn w:val="Normal"/>
    <w:rsid w:val="0098177D"/>
    <w:pPr>
      <w:spacing w:after="180" w:line="300" w:lineRule="atLeast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paragraph" w:styleId="Prrafodelista">
    <w:name w:val="List Paragraph"/>
    <w:basedOn w:val="Normal"/>
    <w:uiPriority w:val="34"/>
    <w:qFormat/>
    <w:rsid w:val="0098177D"/>
    <w:pPr>
      <w:ind w:left="720"/>
      <w:contextualSpacing/>
    </w:pPr>
    <w:rPr>
      <w:rFonts w:ascii="Cambria" w:eastAsia="MS Mincho" w:hAnsi="Cambria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980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MARTA GUILLEN RODRIGUEZ</dc:creator>
  <cp:keywords/>
  <dc:description/>
  <cp:lastModifiedBy>Ana M. Guillen</cp:lastModifiedBy>
  <cp:revision>2</cp:revision>
  <dcterms:created xsi:type="dcterms:W3CDTF">2022-11-28T14:00:00Z</dcterms:created>
  <dcterms:modified xsi:type="dcterms:W3CDTF">2022-11-28T14:00:00Z</dcterms:modified>
</cp:coreProperties>
</file>